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39098" w14:textId="77777777" w:rsidR="00EA119B" w:rsidRDefault="009D7E4A" w:rsidP="00EA119B">
      <w:pPr>
        <w:pStyle w:val="Antrat"/>
        <w:rPr>
          <w:sz w:val="24"/>
        </w:rPr>
      </w:pPr>
      <w:r>
        <w:rPr>
          <w:noProof/>
          <w:lang w:eastAsia="lt-LT"/>
        </w:rPr>
        <w:drawing>
          <wp:inline distT="0" distB="0" distL="0" distR="0" wp14:anchorId="76A390D1" wp14:editId="76A390D2">
            <wp:extent cx="592455" cy="623570"/>
            <wp:effectExtent l="0" t="0" r="0" b="5080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39099" w14:textId="77777777" w:rsidR="00EA119B" w:rsidRDefault="00EA119B" w:rsidP="00EA119B">
      <w:pPr>
        <w:pStyle w:val="Antrat"/>
        <w:rPr>
          <w:sz w:val="24"/>
        </w:rPr>
      </w:pPr>
      <w:bookmarkStart w:id="0" w:name="_GoBack"/>
      <w:bookmarkEnd w:id="0"/>
    </w:p>
    <w:p w14:paraId="76A3909A" w14:textId="77777777" w:rsidR="00EA119B" w:rsidRDefault="00EA119B" w:rsidP="00EA119B">
      <w:pPr>
        <w:pStyle w:val="Antrat"/>
        <w:rPr>
          <w:sz w:val="24"/>
        </w:rPr>
      </w:pPr>
      <w:r>
        <w:rPr>
          <w:sz w:val="24"/>
        </w:rPr>
        <w:t>LIETUVOS RESPUBLIKOS VIDAUS REIKALŲ MINISTERIJ</w:t>
      </w:r>
      <w:r w:rsidR="00C85BE0">
        <w:rPr>
          <w:sz w:val="24"/>
        </w:rPr>
        <w:t>A</w:t>
      </w:r>
    </w:p>
    <w:p w14:paraId="76A3909B" w14:textId="77777777" w:rsidR="00EA119B" w:rsidRDefault="00EA119B" w:rsidP="00EA119B">
      <w:pPr>
        <w:rPr>
          <w:lang w:val="lt-LT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2"/>
      </w:tblGrid>
      <w:tr w:rsidR="00EA119B" w:rsidRPr="003E69E4" w14:paraId="76A3909F" w14:textId="77777777" w:rsidTr="00F63DEF">
        <w:trPr>
          <w:trHeight w:val="669"/>
          <w:jc w:val="center"/>
        </w:trPr>
        <w:tc>
          <w:tcPr>
            <w:tcW w:w="9492" w:type="dxa"/>
          </w:tcPr>
          <w:p w14:paraId="76A3909C" w14:textId="77777777" w:rsidR="00EA119B" w:rsidRDefault="00EA119B" w:rsidP="00F63DEF">
            <w:pPr>
              <w:pStyle w:val="Antrats"/>
              <w:tabs>
                <w:tab w:val="left" w:pos="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Biudžetinė įstaiga,  Šventaragio g. 2,  LT-01510  Vilnius,</w:t>
            </w:r>
          </w:p>
          <w:p w14:paraId="76A3909D" w14:textId="77777777" w:rsidR="00EA119B" w:rsidRDefault="00EA119B" w:rsidP="00F63DEF">
            <w:pPr>
              <w:pStyle w:val="Antrats"/>
              <w:tabs>
                <w:tab w:val="left" w:pos="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tel.: (8 5)  271 7154 / 271 7178,  faks. (8 5)  271 8551,  el. p. </w:t>
            </w:r>
            <w:hyperlink r:id="rId9" w:history="1">
              <w:r w:rsidRPr="00FC6229">
                <w:rPr>
                  <w:rStyle w:val="Hipersaitas"/>
                  <w:color w:val="000000" w:themeColor="text1"/>
                  <w:sz w:val="20"/>
                  <w:u w:val="none"/>
                </w:rPr>
                <w:t>bendrasisd@vrm.lt</w:t>
              </w:r>
            </w:hyperlink>
            <w:r>
              <w:rPr>
                <w:sz w:val="20"/>
              </w:rPr>
              <w:t xml:space="preserve"> </w:t>
            </w:r>
          </w:p>
          <w:p w14:paraId="76A3909E" w14:textId="77777777" w:rsidR="00EA119B" w:rsidRDefault="00EA119B" w:rsidP="00F63DEF">
            <w:pPr>
              <w:pStyle w:val="Antrats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Duomenys kaupiami ir saugomi Juridinių asmenų registre, kodas 188601464</w:t>
            </w:r>
          </w:p>
        </w:tc>
      </w:tr>
    </w:tbl>
    <w:p w14:paraId="76A390A0" w14:textId="77777777" w:rsidR="00EA119B" w:rsidRDefault="00EA119B" w:rsidP="00EA119B">
      <w:pPr>
        <w:rPr>
          <w:lang w:val="lt-LT"/>
        </w:rPr>
      </w:pPr>
    </w:p>
    <w:p w14:paraId="76A390A1" w14:textId="77777777" w:rsidR="00EA119B" w:rsidRDefault="00EA119B" w:rsidP="00EA119B">
      <w:pPr>
        <w:rPr>
          <w:lang w:val="lt-LT"/>
        </w:rPr>
      </w:pPr>
    </w:p>
    <w:tbl>
      <w:tblPr>
        <w:tblW w:w="9412" w:type="dxa"/>
        <w:tblLayout w:type="fixed"/>
        <w:tblLook w:val="0000" w:firstRow="0" w:lastRow="0" w:firstColumn="0" w:lastColumn="0" w:noHBand="0" w:noVBand="0"/>
      </w:tblPr>
      <w:tblGrid>
        <w:gridCol w:w="4644"/>
        <w:gridCol w:w="504"/>
        <w:gridCol w:w="600"/>
        <w:gridCol w:w="1560"/>
        <w:gridCol w:w="2104"/>
      </w:tblGrid>
      <w:tr w:rsidR="005C6497" w:rsidRPr="003E69E4" w14:paraId="76A390AC" w14:textId="77777777" w:rsidTr="000A535A">
        <w:tc>
          <w:tcPr>
            <w:tcW w:w="4644" w:type="dxa"/>
          </w:tcPr>
          <w:p w14:paraId="76A390A2" w14:textId="77777777" w:rsidR="00E26F20" w:rsidRDefault="0050288B" w:rsidP="0081193A">
            <w:pPr>
              <w:pStyle w:val="Antrats"/>
              <w:tabs>
                <w:tab w:val="clear" w:pos="4153"/>
                <w:tab w:val="clear" w:pos="8306"/>
              </w:tabs>
              <w:ind w:left="-108"/>
            </w:pPr>
            <w:r>
              <w:t>Ministerijoms</w:t>
            </w:r>
          </w:p>
          <w:p w14:paraId="76A390A3" w14:textId="77777777" w:rsidR="0050288B" w:rsidRDefault="0050288B" w:rsidP="0081193A">
            <w:pPr>
              <w:pStyle w:val="Antrats"/>
              <w:tabs>
                <w:tab w:val="clear" w:pos="4153"/>
                <w:tab w:val="clear" w:pos="8306"/>
              </w:tabs>
              <w:ind w:left="-108"/>
            </w:pPr>
          </w:p>
          <w:p w14:paraId="76A390A4" w14:textId="77777777" w:rsidR="000E7A8A" w:rsidRDefault="0050288B" w:rsidP="0081193A">
            <w:pPr>
              <w:pStyle w:val="Antrats"/>
              <w:tabs>
                <w:tab w:val="clear" w:pos="4153"/>
                <w:tab w:val="clear" w:pos="8306"/>
              </w:tabs>
              <w:ind w:left="-108"/>
            </w:pPr>
            <w:r>
              <w:t>Lietuvos savivaldybių asociacijai</w:t>
            </w:r>
          </w:p>
          <w:p w14:paraId="76A390A5" w14:textId="77777777" w:rsidR="000915D7" w:rsidRDefault="000915D7" w:rsidP="0081193A">
            <w:pPr>
              <w:pStyle w:val="Antrats"/>
              <w:tabs>
                <w:tab w:val="clear" w:pos="4153"/>
                <w:tab w:val="clear" w:pos="8306"/>
              </w:tabs>
              <w:ind w:left="-108"/>
            </w:pPr>
          </w:p>
          <w:p w14:paraId="76A390A6" w14:textId="77777777" w:rsidR="0059317B" w:rsidRDefault="00E26F20" w:rsidP="0059317B">
            <w:pPr>
              <w:pStyle w:val="Antrats"/>
              <w:tabs>
                <w:tab w:val="clear" w:pos="4153"/>
                <w:tab w:val="clear" w:pos="8306"/>
              </w:tabs>
              <w:ind w:left="-108"/>
            </w:pPr>
            <w:r>
              <w:t>Kopija</w:t>
            </w:r>
          </w:p>
          <w:p w14:paraId="76A390A7" w14:textId="77777777" w:rsidR="00803A2B" w:rsidRDefault="00E26F20" w:rsidP="00E26F20">
            <w:pPr>
              <w:pStyle w:val="Antrats"/>
              <w:tabs>
                <w:tab w:val="clear" w:pos="4153"/>
                <w:tab w:val="clear" w:pos="8306"/>
              </w:tabs>
              <w:ind w:left="-108"/>
            </w:pPr>
            <w:r>
              <w:t>Lietuvos Respublikos Vyriausybės kanceliarijai</w:t>
            </w:r>
          </w:p>
        </w:tc>
        <w:tc>
          <w:tcPr>
            <w:tcW w:w="504" w:type="dxa"/>
          </w:tcPr>
          <w:p w14:paraId="76A390A8" w14:textId="77777777" w:rsidR="005C6497" w:rsidRDefault="005C6497" w:rsidP="00443DAF">
            <w:pPr>
              <w:pStyle w:val="Antrats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600" w:type="dxa"/>
          </w:tcPr>
          <w:p w14:paraId="76A390A9" w14:textId="77777777" w:rsidR="005C6497" w:rsidRDefault="005C6497" w:rsidP="00443DAF">
            <w:pPr>
              <w:pStyle w:val="Antrats"/>
              <w:tabs>
                <w:tab w:val="clear" w:pos="4153"/>
                <w:tab w:val="clear" w:pos="8306"/>
              </w:tabs>
              <w:spacing w:line="360" w:lineRule="auto"/>
              <w:jc w:val="right"/>
            </w:pPr>
          </w:p>
        </w:tc>
        <w:tc>
          <w:tcPr>
            <w:tcW w:w="1560" w:type="dxa"/>
          </w:tcPr>
          <w:p w14:paraId="76A390AA" w14:textId="77777777" w:rsidR="00443DAF" w:rsidRDefault="00443DAF" w:rsidP="00443DAF">
            <w:pPr>
              <w:pStyle w:val="Antrats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2104" w:type="dxa"/>
          </w:tcPr>
          <w:p w14:paraId="76A390AB" w14:textId="77777777" w:rsidR="005C6497" w:rsidRDefault="005C6497" w:rsidP="00443DAF">
            <w:pPr>
              <w:pStyle w:val="Antrats"/>
              <w:tabs>
                <w:tab w:val="clear" w:pos="4153"/>
                <w:tab w:val="clear" w:pos="8306"/>
              </w:tabs>
              <w:spacing w:line="360" w:lineRule="auto"/>
            </w:pPr>
            <w:r>
              <w:t xml:space="preserve">Nr. </w:t>
            </w:r>
          </w:p>
        </w:tc>
      </w:tr>
    </w:tbl>
    <w:p w14:paraId="76A390AD" w14:textId="77777777" w:rsidR="0081193A" w:rsidRDefault="0081193A" w:rsidP="00EA119B">
      <w:pPr>
        <w:pStyle w:val="Antrats"/>
        <w:tabs>
          <w:tab w:val="clear" w:pos="4153"/>
          <w:tab w:val="clear" w:pos="8306"/>
        </w:tabs>
      </w:pPr>
    </w:p>
    <w:p w14:paraId="76A390AE" w14:textId="77777777" w:rsidR="00E26F20" w:rsidRDefault="00E26F20" w:rsidP="00EA119B">
      <w:pPr>
        <w:pStyle w:val="Antrats"/>
        <w:tabs>
          <w:tab w:val="clear" w:pos="4153"/>
          <w:tab w:val="clear" w:pos="8306"/>
        </w:tabs>
      </w:pPr>
    </w:p>
    <w:p w14:paraId="76A390AF" w14:textId="77777777" w:rsidR="006A31D7" w:rsidRPr="006A31D7" w:rsidRDefault="00AE1927" w:rsidP="006A31D7">
      <w:pPr>
        <w:jc w:val="both"/>
        <w:rPr>
          <w:b/>
          <w:szCs w:val="24"/>
          <w:lang w:val="lt-LT"/>
        </w:rPr>
      </w:pPr>
      <w:r>
        <w:rPr>
          <w:b/>
          <w:szCs w:val="24"/>
          <w:lang w:val="lt-LT"/>
        </w:rPr>
        <w:t>D</w:t>
      </w:r>
      <w:r w:rsidRPr="00AB701D">
        <w:rPr>
          <w:b/>
          <w:szCs w:val="24"/>
          <w:lang w:val="lt-LT"/>
        </w:rPr>
        <w:t xml:space="preserve">ĖL </w:t>
      </w:r>
      <w:r w:rsidR="006C3B5F">
        <w:rPr>
          <w:b/>
          <w:szCs w:val="24"/>
          <w:lang w:val="lt-LT"/>
        </w:rPr>
        <w:t>VIEŠOJO SEKTORIAUS ĮSTAIGŲ PASLAUGŲ TEIKIMO ORGANIZAVIMO KARANTINO METU</w:t>
      </w:r>
    </w:p>
    <w:p w14:paraId="76A390B0" w14:textId="77777777" w:rsidR="006A31D7" w:rsidRPr="006A31D7" w:rsidRDefault="006A31D7" w:rsidP="006A31D7">
      <w:pPr>
        <w:jc w:val="both"/>
        <w:rPr>
          <w:szCs w:val="24"/>
          <w:lang w:val="lt-LT"/>
        </w:rPr>
      </w:pPr>
    </w:p>
    <w:p w14:paraId="76A390B1" w14:textId="77777777" w:rsidR="006A31D7" w:rsidRPr="006A31D7" w:rsidRDefault="006A31D7" w:rsidP="006A31D7">
      <w:pPr>
        <w:jc w:val="both"/>
        <w:rPr>
          <w:szCs w:val="24"/>
          <w:lang w:val="lt-LT"/>
        </w:rPr>
      </w:pPr>
    </w:p>
    <w:p w14:paraId="76A390B2" w14:textId="77777777" w:rsidR="00FB7631" w:rsidRDefault="00AB701D" w:rsidP="000D51C0">
      <w:pPr>
        <w:spacing w:before="120" w:after="120" w:line="360" w:lineRule="auto"/>
        <w:ind w:firstLine="709"/>
        <w:jc w:val="both"/>
        <w:rPr>
          <w:szCs w:val="24"/>
          <w:lang w:val="lt-LT"/>
        </w:rPr>
      </w:pPr>
      <w:r>
        <w:rPr>
          <w:szCs w:val="24"/>
          <w:lang w:val="lt-LT"/>
        </w:rPr>
        <w:t>Vidaus reikalų</w:t>
      </w:r>
      <w:r w:rsidRPr="00AB701D">
        <w:rPr>
          <w:szCs w:val="24"/>
          <w:lang w:val="lt-LT"/>
        </w:rPr>
        <w:t xml:space="preserve"> </w:t>
      </w:r>
      <w:r w:rsidRPr="008815C4">
        <w:rPr>
          <w:szCs w:val="24"/>
          <w:lang w:val="lt-LT"/>
        </w:rPr>
        <w:t>ministerija</w:t>
      </w:r>
      <w:r w:rsidR="007428D5" w:rsidRPr="008815C4">
        <w:rPr>
          <w:szCs w:val="24"/>
          <w:lang w:val="lt-LT"/>
        </w:rPr>
        <w:t xml:space="preserve">, vykdydama </w:t>
      </w:r>
      <w:r w:rsidR="005211A3">
        <w:rPr>
          <w:szCs w:val="24"/>
          <w:lang w:val="lt-LT"/>
        </w:rPr>
        <w:t>D</w:t>
      </w:r>
      <w:r w:rsidR="007428D5" w:rsidRPr="008815C4">
        <w:rPr>
          <w:szCs w:val="24"/>
          <w:lang w:val="lt-LT"/>
        </w:rPr>
        <w:t>arbo grupės klausimams, susijusiems su materialinių išteklių aprūpinimu valstybės lygio ekstremaliosios situacijos metu, koordinuoti 2020 m. kovo 27</w:t>
      </w:r>
      <w:r w:rsidR="000343C1">
        <w:rPr>
          <w:szCs w:val="24"/>
          <w:lang w:val="lt-LT"/>
        </w:rPr>
        <w:t> </w:t>
      </w:r>
      <w:r w:rsidR="007428D5" w:rsidRPr="008815C4">
        <w:rPr>
          <w:szCs w:val="24"/>
          <w:lang w:val="lt-LT"/>
        </w:rPr>
        <w:t xml:space="preserve">d. pasitarimo </w:t>
      </w:r>
      <w:r w:rsidR="00177F77" w:rsidRPr="008815C4">
        <w:rPr>
          <w:szCs w:val="24"/>
          <w:lang w:val="lt-LT"/>
        </w:rPr>
        <w:t>protokole (1 kl.) nurodyt</w:t>
      </w:r>
      <w:r w:rsidR="0059317B" w:rsidRPr="008815C4">
        <w:rPr>
          <w:szCs w:val="24"/>
          <w:lang w:val="lt-LT"/>
        </w:rPr>
        <w:t>ą</w:t>
      </w:r>
      <w:r w:rsidR="00177F77" w:rsidRPr="008815C4">
        <w:rPr>
          <w:szCs w:val="24"/>
          <w:lang w:val="lt-LT"/>
        </w:rPr>
        <w:t xml:space="preserve"> įpareigojim</w:t>
      </w:r>
      <w:r w:rsidR="0059317B" w:rsidRPr="008815C4">
        <w:rPr>
          <w:szCs w:val="24"/>
          <w:lang w:val="lt-LT"/>
        </w:rPr>
        <w:t>ą</w:t>
      </w:r>
      <w:r w:rsidR="007428D5" w:rsidRPr="008815C4">
        <w:rPr>
          <w:szCs w:val="24"/>
          <w:lang w:val="lt-LT"/>
        </w:rPr>
        <w:t xml:space="preserve">, </w:t>
      </w:r>
      <w:r w:rsidR="00546219">
        <w:rPr>
          <w:szCs w:val="24"/>
          <w:lang w:val="lt-LT"/>
        </w:rPr>
        <w:t xml:space="preserve">nori atkreipti Jūsų dėmesį į </w:t>
      </w:r>
      <w:r w:rsidR="00D946AA">
        <w:rPr>
          <w:szCs w:val="24"/>
          <w:lang w:val="lt-LT"/>
        </w:rPr>
        <w:t>kai kuri</w:t>
      </w:r>
      <w:r w:rsidR="0074173A">
        <w:rPr>
          <w:szCs w:val="24"/>
          <w:lang w:val="lt-LT"/>
        </w:rPr>
        <w:t>uos</w:t>
      </w:r>
      <w:r w:rsidR="00D946AA">
        <w:rPr>
          <w:szCs w:val="24"/>
          <w:lang w:val="lt-LT"/>
        </w:rPr>
        <w:t xml:space="preserve"> </w:t>
      </w:r>
      <w:r w:rsidR="0074173A">
        <w:rPr>
          <w:szCs w:val="24"/>
          <w:lang w:val="lt-LT"/>
        </w:rPr>
        <w:t>viešojo sektoriaus įstaigų</w:t>
      </w:r>
      <w:r w:rsidR="0074173A">
        <w:rPr>
          <w:rStyle w:val="Dokumentoinaosnumeris"/>
          <w:szCs w:val="24"/>
          <w:lang w:val="lt-LT"/>
        </w:rPr>
        <w:endnoteReference w:id="1"/>
      </w:r>
      <w:r w:rsidR="0074173A">
        <w:rPr>
          <w:szCs w:val="24"/>
          <w:lang w:val="lt-LT"/>
        </w:rPr>
        <w:t xml:space="preserve"> </w:t>
      </w:r>
      <w:r w:rsidR="00D203E4">
        <w:rPr>
          <w:szCs w:val="24"/>
          <w:lang w:val="lt-LT"/>
        </w:rPr>
        <w:t>paslaugų</w:t>
      </w:r>
      <w:r w:rsidR="00D203E4">
        <w:rPr>
          <w:rStyle w:val="Dokumentoinaosnumeris"/>
          <w:szCs w:val="24"/>
          <w:lang w:val="lt-LT"/>
        </w:rPr>
        <w:endnoteReference w:id="2"/>
      </w:r>
      <w:r w:rsidR="00AB78B8">
        <w:rPr>
          <w:szCs w:val="24"/>
          <w:lang w:val="lt-LT"/>
        </w:rPr>
        <w:t xml:space="preserve"> </w:t>
      </w:r>
      <w:r w:rsidR="00751626">
        <w:rPr>
          <w:szCs w:val="24"/>
          <w:lang w:val="lt-LT"/>
        </w:rPr>
        <w:t>asmenims</w:t>
      </w:r>
      <w:r w:rsidR="00751626">
        <w:rPr>
          <w:rStyle w:val="Dokumentoinaosnumeris"/>
          <w:szCs w:val="24"/>
          <w:lang w:val="lt-LT"/>
        </w:rPr>
        <w:endnoteReference w:id="3"/>
      </w:r>
      <w:r w:rsidR="00237FAC">
        <w:rPr>
          <w:szCs w:val="24"/>
          <w:lang w:val="lt-LT"/>
        </w:rPr>
        <w:t xml:space="preserve"> teikimo </w:t>
      </w:r>
      <w:r w:rsidR="00546219">
        <w:rPr>
          <w:szCs w:val="24"/>
          <w:lang w:val="lt-LT"/>
        </w:rPr>
        <w:t xml:space="preserve">organizavimo </w:t>
      </w:r>
      <w:r w:rsidR="00CE3A7E">
        <w:rPr>
          <w:szCs w:val="24"/>
          <w:lang w:val="lt-LT"/>
        </w:rPr>
        <w:t>ypatumus</w:t>
      </w:r>
      <w:r w:rsidR="0074173A">
        <w:rPr>
          <w:szCs w:val="24"/>
          <w:lang w:val="lt-LT"/>
        </w:rPr>
        <w:t xml:space="preserve"> karantino metu</w:t>
      </w:r>
      <w:r w:rsidR="00546219">
        <w:rPr>
          <w:szCs w:val="24"/>
          <w:lang w:val="lt-LT"/>
        </w:rPr>
        <w:t>:</w:t>
      </w:r>
    </w:p>
    <w:p w14:paraId="76A390B3" w14:textId="77777777" w:rsidR="00CF712D" w:rsidRDefault="008C1F60" w:rsidP="00822FCC">
      <w:pPr>
        <w:pStyle w:val="Sraopastraipa"/>
        <w:numPr>
          <w:ilvl w:val="0"/>
          <w:numId w:val="5"/>
        </w:numPr>
        <w:tabs>
          <w:tab w:val="left" w:pos="1134"/>
        </w:tabs>
        <w:spacing w:before="120" w:after="120" w:line="360" w:lineRule="auto"/>
        <w:ind w:left="993" w:hanging="284"/>
        <w:contextualSpacing w:val="0"/>
        <w:jc w:val="both"/>
        <w:rPr>
          <w:szCs w:val="24"/>
          <w:lang w:val="lt-LT"/>
        </w:rPr>
      </w:pPr>
      <w:r w:rsidRPr="008C1F60">
        <w:rPr>
          <w:i/>
          <w:szCs w:val="24"/>
          <w:lang w:val="lt-LT"/>
        </w:rPr>
        <w:t>Neatidėliotin</w:t>
      </w:r>
      <w:r w:rsidR="008B6815">
        <w:rPr>
          <w:i/>
          <w:szCs w:val="24"/>
          <w:lang w:val="lt-LT"/>
        </w:rPr>
        <w:t>os</w:t>
      </w:r>
      <w:r w:rsidRPr="008C1F60">
        <w:rPr>
          <w:i/>
          <w:szCs w:val="24"/>
          <w:lang w:val="lt-LT"/>
        </w:rPr>
        <w:t xml:space="preserve"> (svarbiausi</w:t>
      </w:r>
      <w:r w:rsidR="008B6815">
        <w:rPr>
          <w:i/>
          <w:szCs w:val="24"/>
          <w:lang w:val="lt-LT"/>
        </w:rPr>
        <w:t>os</w:t>
      </w:r>
      <w:r w:rsidRPr="008C1F60">
        <w:rPr>
          <w:i/>
          <w:szCs w:val="24"/>
          <w:lang w:val="lt-LT"/>
        </w:rPr>
        <w:t>) paslaug</w:t>
      </w:r>
      <w:r w:rsidR="008B6815">
        <w:rPr>
          <w:i/>
          <w:szCs w:val="24"/>
          <w:lang w:val="lt-LT"/>
        </w:rPr>
        <w:t>os</w:t>
      </w:r>
      <w:r w:rsidRPr="008C1F60">
        <w:rPr>
          <w:i/>
          <w:szCs w:val="24"/>
          <w:lang w:val="lt-LT"/>
        </w:rPr>
        <w:t>.</w:t>
      </w:r>
      <w:r>
        <w:rPr>
          <w:szCs w:val="24"/>
          <w:lang w:val="lt-LT"/>
        </w:rPr>
        <w:t xml:space="preserve"> </w:t>
      </w:r>
      <w:r w:rsidR="00CF712D" w:rsidRPr="008C1F60">
        <w:rPr>
          <w:szCs w:val="24"/>
          <w:lang w:val="lt-LT"/>
        </w:rPr>
        <w:t>Lietuvos Respublikos Vyriausybės 2020 m. kovo 14 d. nutarimo Nr. 207 „Dėl karantino Lietuvos Respublikos teritorijoje paskelbimo“ 3.2.1 papunkt</w:t>
      </w:r>
      <w:r w:rsidR="00DA4C31">
        <w:rPr>
          <w:szCs w:val="24"/>
          <w:lang w:val="lt-LT"/>
        </w:rPr>
        <w:t>yje</w:t>
      </w:r>
      <w:r w:rsidR="004929DF" w:rsidRPr="008C1F60">
        <w:rPr>
          <w:szCs w:val="24"/>
          <w:lang w:val="lt-LT"/>
        </w:rPr>
        <w:t xml:space="preserve"> </w:t>
      </w:r>
      <w:r w:rsidR="00DA4C31" w:rsidRPr="008C1F60">
        <w:rPr>
          <w:szCs w:val="24"/>
          <w:lang w:val="lt-LT"/>
        </w:rPr>
        <w:t>įstaig</w:t>
      </w:r>
      <w:r w:rsidR="00DA4C31">
        <w:rPr>
          <w:szCs w:val="24"/>
          <w:lang w:val="lt-LT"/>
        </w:rPr>
        <w:t>o</w:t>
      </w:r>
      <w:r w:rsidR="00DA4C31" w:rsidRPr="008C1F60">
        <w:rPr>
          <w:szCs w:val="24"/>
          <w:lang w:val="lt-LT"/>
        </w:rPr>
        <w:t xml:space="preserve">s </w:t>
      </w:r>
      <w:r w:rsidR="00CF712D" w:rsidRPr="008C1F60">
        <w:rPr>
          <w:szCs w:val="24"/>
          <w:lang w:val="lt-LT"/>
        </w:rPr>
        <w:t>įpareigoja</w:t>
      </w:r>
      <w:r w:rsidR="00DA4C31">
        <w:rPr>
          <w:szCs w:val="24"/>
          <w:lang w:val="lt-LT"/>
        </w:rPr>
        <w:t>mos</w:t>
      </w:r>
      <w:r w:rsidR="00CF712D" w:rsidRPr="008C1F60">
        <w:rPr>
          <w:szCs w:val="24"/>
          <w:lang w:val="lt-LT"/>
        </w:rPr>
        <w:t xml:space="preserve"> užtikrinti būtinųjų neatidėliotinų funkcijų (darbų) atlikimą. </w:t>
      </w:r>
      <w:r w:rsidR="0074173A" w:rsidRPr="008C1F60">
        <w:rPr>
          <w:szCs w:val="24"/>
          <w:lang w:val="lt-LT"/>
        </w:rPr>
        <w:t>N</w:t>
      </w:r>
      <w:r w:rsidR="00B5093E" w:rsidRPr="008C1F60">
        <w:rPr>
          <w:szCs w:val="24"/>
          <w:lang w:val="lt-LT"/>
        </w:rPr>
        <w:t>eatidėliotin</w:t>
      </w:r>
      <w:r w:rsidR="007174C3" w:rsidRPr="008C1F60">
        <w:rPr>
          <w:szCs w:val="24"/>
          <w:lang w:val="lt-LT"/>
        </w:rPr>
        <w:t>a</w:t>
      </w:r>
      <w:r w:rsidR="00B5093E" w:rsidRPr="008C1F60">
        <w:rPr>
          <w:szCs w:val="24"/>
          <w:lang w:val="lt-LT"/>
        </w:rPr>
        <w:t xml:space="preserve">s funkcijų </w:t>
      </w:r>
      <w:r w:rsidR="000D51C0">
        <w:rPr>
          <w:szCs w:val="24"/>
          <w:lang w:val="lt-LT"/>
        </w:rPr>
        <w:t xml:space="preserve">(darbų) </w:t>
      </w:r>
      <w:r w:rsidR="00C835A5" w:rsidRPr="008C1F60">
        <w:rPr>
          <w:szCs w:val="24"/>
          <w:lang w:val="lt-LT"/>
        </w:rPr>
        <w:t xml:space="preserve">atlikimas </w:t>
      </w:r>
      <w:r w:rsidR="00B5093E" w:rsidRPr="008C1F60">
        <w:rPr>
          <w:szCs w:val="24"/>
          <w:lang w:val="lt-LT"/>
        </w:rPr>
        <w:t xml:space="preserve">apima ir </w:t>
      </w:r>
      <w:r w:rsidR="00B5093E" w:rsidRPr="008C1F60">
        <w:rPr>
          <w:i/>
          <w:szCs w:val="24"/>
          <w:lang w:val="lt-LT"/>
        </w:rPr>
        <w:t xml:space="preserve">neatidėliotinų </w:t>
      </w:r>
      <w:r w:rsidR="003B2502" w:rsidRPr="008C1F60">
        <w:rPr>
          <w:i/>
          <w:szCs w:val="24"/>
          <w:lang w:val="lt-LT"/>
        </w:rPr>
        <w:t xml:space="preserve">(svarbiausių) </w:t>
      </w:r>
      <w:r w:rsidR="00B5093E" w:rsidRPr="008C1F60">
        <w:rPr>
          <w:i/>
          <w:szCs w:val="24"/>
          <w:lang w:val="lt-LT"/>
        </w:rPr>
        <w:t>paslaugų</w:t>
      </w:r>
      <w:r w:rsidR="00B5093E" w:rsidRPr="008C1F60">
        <w:rPr>
          <w:szCs w:val="24"/>
          <w:lang w:val="lt-LT"/>
        </w:rPr>
        <w:t xml:space="preserve"> </w:t>
      </w:r>
      <w:r w:rsidR="000D51C0">
        <w:rPr>
          <w:szCs w:val="24"/>
          <w:lang w:val="lt-LT"/>
        </w:rPr>
        <w:t>asmenims</w:t>
      </w:r>
      <w:r w:rsidR="00C835A5" w:rsidRPr="008C1F60">
        <w:rPr>
          <w:szCs w:val="24"/>
          <w:lang w:val="lt-LT"/>
        </w:rPr>
        <w:t xml:space="preserve"> suteikimą</w:t>
      </w:r>
      <w:r w:rsidR="00CE3A7E" w:rsidRPr="008C1F60">
        <w:rPr>
          <w:szCs w:val="24"/>
          <w:lang w:val="lt-LT"/>
        </w:rPr>
        <w:t xml:space="preserve">, o kartu ir </w:t>
      </w:r>
      <w:r w:rsidR="000D51C0">
        <w:rPr>
          <w:szCs w:val="24"/>
          <w:lang w:val="lt-LT"/>
        </w:rPr>
        <w:t>asmenų</w:t>
      </w:r>
      <w:r w:rsidR="00CE3A7E" w:rsidRPr="008C1F60">
        <w:rPr>
          <w:szCs w:val="24"/>
          <w:lang w:val="lt-LT"/>
        </w:rPr>
        <w:t xml:space="preserve"> aptarnavimą kreipiantis dėl šių paslaugų</w:t>
      </w:r>
      <w:r w:rsidR="00C835A5" w:rsidRPr="008C1F60">
        <w:rPr>
          <w:szCs w:val="24"/>
          <w:lang w:val="lt-LT"/>
        </w:rPr>
        <w:t>.</w:t>
      </w:r>
      <w:r w:rsidR="00D946AA" w:rsidRPr="008C1F60">
        <w:rPr>
          <w:szCs w:val="24"/>
          <w:lang w:val="lt-LT"/>
        </w:rPr>
        <w:t xml:space="preserve"> </w:t>
      </w:r>
      <w:r w:rsidR="00D82F20">
        <w:rPr>
          <w:szCs w:val="24"/>
          <w:lang w:val="lt-LT"/>
        </w:rPr>
        <w:t>Į</w:t>
      </w:r>
      <w:r w:rsidR="003B2502" w:rsidRPr="008C1F60">
        <w:rPr>
          <w:szCs w:val="24"/>
          <w:lang w:val="lt-LT"/>
        </w:rPr>
        <w:t>staigos, kurios administruoja</w:t>
      </w:r>
      <w:r w:rsidR="006A7753" w:rsidRPr="008C1F60">
        <w:rPr>
          <w:szCs w:val="24"/>
          <w:lang w:val="lt-LT"/>
        </w:rPr>
        <w:t xml:space="preserve"> paslaugų teikimą</w:t>
      </w:r>
      <w:r w:rsidR="00CE3A7E">
        <w:rPr>
          <w:rStyle w:val="Dokumentoinaosnumeris"/>
          <w:szCs w:val="24"/>
          <w:lang w:val="lt-LT"/>
        </w:rPr>
        <w:endnoteReference w:id="4"/>
      </w:r>
      <w:r w:rsidR="00DC04B2" w:rsidRPr="008C1F60">
        <w:rPr>
          <w:szCs w:val="24"/>
          <w:lang w:val="lt-LT"/>
        </w:rPr>
        <w:t xml:space="preserve"> </w:t>
      </w:r>
      <w:r w:rsidR="006A7753" w:rsidRPr="008C1F60">
        <w:rPr>
          <w:szCs w:val="24"/>
          <w:lang w:val="lt-LT"/>
        </w:rPr>
        <w:t xml:space="preserve">arba tiesiogiai teikia paslaugas </w:t>
      </w:r>
      <w:r w:rsidR="000D51C0">
        <w:rPr>
          <w:szCs w:val="24"/>
          <w:lang w:val="lt-LT"/>
        </w:rPr>
        <w:t>asmeni</w:t>
      </w:r>
      <w:r w:rsidR="00DC04B2" w:rsidRPr="008C1F60">
        <w:rPr>
          <w:szCs w:val="24"/>
          <w:lang w:val="lt-LT"/>
        </w:rPr>
        <w:t>ms</w:t>
      </w:r>
      <w:r w:rsidR="006A7753" w:rsidRPr="008C1F60">
        <w:rPr>
          <w:szCs w:val="24"/>
          <w:lang w:val="lt-LT"/>
        </w:rPr>
        <w:t xml:space="preserve">, turėtų identifikuoti paslaugas, kurios karantino metu </w:t>
      </w:r>
      <w:r w:rsidR="000D51C0">
        <w:rPr>
          <w:szCs w:val="24"/>
          <w:lang w:val="lt-LT"/>
        </w:rPr>
        <w:t xml:space="preserve">asmenims </w:t>
      </w:r>
      <w:r w:rsidR="006A7753" w:rsidRPr="008C1F60">
        <w:rPr>
          <w:szCs w:val="24"/>
          <w:lang w:val="lt-LT"/>
        </w:rPr>
        <w:t xml:space="preserve">yra neatidėliotinos </w:t>
      </w:r>
      <w:r w:rsidR="00237FAC" w:rsidRPr="008C1F60">
        <w:rPr>
          <w:szCs w:val="24"/>
          <w:lang w:val="lt-LT"/>
        </w:rPr>
        <w:t>(svarbiausios)</w:t>
      </w:r>
      <w:r w:rsidR="00AE1927" w:rsidRPr="008C1F60">
        <w:rPr>
          <w:szCs w:val="24"/>
          <w:lang w:val="lt-LT"/>
        </w:rPr>
        <w:t xml:space="preserve"> ir kur</w:t>
      </w:r>
      <w:r w:rsidR="004949DC" w:rsidRPr="008C1F60">
        <w:rPr>
          <w:szCs w:val="24"/>
          <w:lang w:val="lt-LT"/>
        </w:rPr>
        <w:t>ių prieinamumas ir nepertraukia</w:t>
      </w:r>
      <w:r w:rsidR="00DC04B2" w:rsidRPr="008C1F60">
        <w:rPr>
          <w:szCs w:val="24"/>
          <w:lang w:val="lt-LT"/>
        </w:rPr>
        <w:t>ma</w:t>
      </w:r>
      <w:r w:rsidR="00AE1927" w:rsidRPr="008C1F60">
        <w:rPr>
          <w:szCs w:val="24"/>
          <w:lang w:val="lt-LT"/>
        </w:rPr>
        <w:t>s teikimas turėtų būti užtikrintas</w:t>
      </w:r>
      <w:r w:rsidR="006C3B5F" w:rsidRPr="008C1F60">
        <w:rPr>
          <w:szCs w:val="24"/>
          <w:lang w:val="lt-LT"/>
        </w:rPr>
        <w:t xml:space="preserve"> prioriteto tvarka</w:t>
      </w:r>
      <w:r w:rsidR="00237FAC" w:rsidRPr="008C1F60">
        <w:rPr>
          <w:szCs w:val="24"/>
          <w:lang w:val="lt-LT"/>
        </w:rPr>
        <w:t>.</w:t>
      </w:r>
    </w:p>
    <w:p w14:paraId="76A390B4" w14:textId="77777777" w:rsidR="00554EE5" w:rsidRDefault="00554EE5" w:rsidP="00822FCC">
      <w:pPr>
        <w:pStyle w:val="Sraopastraipa"/>
        <w:numPr>
          <w:ilvl w:val="0"/>
          <w:numId w:val="5"/>
        </w:numPr>
        <w:tabs>
          <w:tab w:val="left" w:pos="1134"/>
        </w:tabs>
        <w:spacing w:before="120" w:after="120" w:line="360" w:lineRule="auto"/>
        <w:ind w:left="993" w:hanging="284"/>
        <w:contextualSpacing w:val="0"/>
        <w:jc w:val="both"/>
        <w:rPr>
          <w:szCs w:val="24"/>
          <w:lang w:val="lt-LT"/>
        </w:rPr>
      </w:pPr>
      <w:r>
        <w:rPr>
          <w:i/>
          <w:szCs w:val="24"/>
          <w:lang w:val="lt-LT"/>
        </w:rPr>
        <w:t>Viešoji komunikacija.</w:t>
      </w:r>
      <w:r w:rsidR="00531653">
        <w:rPr>
          <w:i/>
          <w:szCs w:val="24"/>
          <w:lang w:val="lt-LT"/>
        </w:rPr>
        <w:t xml:space="preserve"> </w:t>
      </w:r>
      <w:r w:rsidR="00D82F20">
        <w:rPr>
          <w:szCs w:val="24"/>
          <w:lang w:val="lt-LT"/>
        </w:rPr>
        <w:t>Į</w:t>
      </w:r>
      <w:r w:rsidR="00531653" w:rsidRPr="00531653">
        <w:rPr>
          <w:szCs w:val="24"/>
          <w:lang w:val="lt-LT"/>
        </w:rPr>
        <w:t>staig</w:t>
      </w:r>
      <w:r w:rsidR="00B556DB">
        <w:rPr>
          <w:szCs w:val="24"/>
          <w:lang w:val="lt-LT"/>
        </w:rPr>
        <w:t>os</w:t>
      </w:r>
      <w:r w:rsidR="00531653" w:rsidRPr="00531653">
        <w:rPr>
          <w:szCs w:val="24"/>
          <w:lang w:val="lt-LT"/>
        </w:rPr>
        <w:t xml:space="preserve"> </w:t>
      </w:r>
      <w:r w:rsidR="00B556DB" w:rsidRPr="00531653">
        <w:rPr>
          <w:szCs w:val="24"/>
          <w:lang w:val="lt-LT"/>
        </w:rPr>
        <w:t xml:space="preserve">turi </w:t>
      </w:r>
      <w:r w:rsidR="00B556DB">
        <w:rPr>
          <w:szCs w:val="24"/>
          <w:lang w:val="lt-LT"/>
        </w:rPr>
        <w:t>skirti y</w:t>
      </w:r>
      <w:r w:rsidR="00B556DB" w:rsidRPr="00531653">
        <w:rPr>
          <w:szCs w:val="24"/>
          <w:lang w:val="lt-LT"/>
        </w:rPr>
        <w:t>pating</w:t>
      </w:r>
      <w:r w:rsidR="00B556DB">
        <w:rPr>
          <w:szCs w:val="24"/>
          <w:lang w:val="lt-LT"/>
        </w:rPr>
        <w:t xml:space="preserve">ą </w:t>
      </w:r>
      <w:r w:rsidR="00531653" w:rsidRPr="00531653">
        <w:rPr>
          <w:szCs w:val="24"/>
          <w:lang w:val="lt-LT"/>
        </w:rPr>
        <w:t>dėmes</w:t>
      </w:r>
      <w:r w:rsidR="00B556DB">
        <w:rPr>
          <w:szCs w:val="24"/>
          <w:lang w:val="lt-LT"/>
        </w:rPr>
        <w:t xml:space="preserve">į </w:t>
      </w:r>
      <w:r w:rsidR="00531653" w:rsidRPr="00531653">
        <w:rPr>
          <w:szCs w:val="24"/>
          <w:lang w:val="lt-LT"/>
        </w:rPr>
        <w:t>tinkamai viešajai komunikacijai</w:t>
      </w:r>
      <w:r w:rsidR="00DA4C31">
        <w:rPr>
          <w:szCs w:val="24"/>
          <w:lang w:val="lt-LT"/>
        </w:rPr>
        <w:t>, kad</w:t>
      </w:r>
      <w:r w:rsidR="00531653" w:rsidRPr="00531653">
        <w:rPr>
          <w:szCs w:val="24"/>
          <w:lang w:val="lt-LT"/>
        </w:rPr>
        <w:t xml:space="preserve"> </w:t>
      </w:r>
      <w:r w:rsidR="000D51C0">
        <w:rPr>
          <w:szCs w:val="24"/>
          <w:lang w:val="lt-LT"/>
        </w:rPr>
        <w:t>asmen</w:t>
      </w:r>
      <w:r w:rsidR="00DA4C31">
        <w:rPr>
          <w:szCs w:val="24"/>
          <w:lang w:val="lt-LT"/>
        </w:rPr>
        <w:t>ys žinotų apie j</w:t>
      </w:r>
      <w:r w:rsidR="000D51C0">
        <w:rPr>
          <w:szCs w:val="24"/>
          <w:lang w:val="lt-LT"/>
        </w:rPr>
        <w:t>ų</w:t>
      </w:r>
      <w:r w:rsidR="00531653" w:rsidRPr="00531653">
        <w:rPr>
          <w:szCs w:val="24"/>
          <w:lang w:val="lt-LT"/>
        </w:rPr>
        <w:t xml:space="preserve"> aptarnavimą ir paslaugų jiems teikimą karantino metu:</w:t>
      </w:r>
    </w:p>
    <w:p w14:paraId="76A390B5" w14:textId="77777777" w:rsidR="00B556DB" w:rsidRDefault="00224B55" w:rsidP="00B60E36">
      <w:pPr>
        <w:pStyle w:val="Sraopastraipa"/>
        <w:numPr>
          <w:ilvl w:val="0"/>
          <w:numId w:val="7"/>
        </w:numPr>
        <w:tabs>
          <w:tab w:val="left" w:pos="993"/>
        </w:tabs>
        <w:spacing w:before="120" w:after="120" w:line="360" w:lineRule="auto"/>
        <w:ind w:left="1276" w:hanging="283"/>
        <w:contextualSpacing w:val="0"/>
        <w:jc w:val="both"/>
        <w:rPr>
          <w:szCs w:val="24"/>
          <w:lang w:val="lt-LT"/>
        </w:rPr>
      </w:pPr>
      <w:r>
        <w:rPr>
          <w:szCs w:val="24"/>
          <w:lang w:val="lt-LT"/>
        </w:rPr>
        <w:lastRenderedPageBreak/>
        <w:t xml:space="preserve">viešoji </w:t>
      </w:r>
      <w:r w:rsidR="00B556DB">
        <w:rPr>
          <w:szCs w:val="24"/>
          <w:lang w:val="lt-LT"/>
        </w:rPr>
        <w:t xml:space="preserve">komunikacija turėtų būti vykdoma </w:t>
      </w:r>
      <w:r w:rsidR="00D82F20">
        <w:rPr>
          <w:szCs w:val="24"/>
          <w:lang w:val="lt-LT"/>
        </w:rPr>
        <w:t xml:space="preserve">panaudojant kuo daugiau </w:t>
      </w:r>
      <w:r w:rsidR="00531653" w:rsidRPr="00531653">
        <w:rPr>
          <w:szCs w:val="24"/>
          <w:lang w:val="lt-LT"/>
        </w:rPr>
        <w:t>komunika</w:t>
      </w:r>
      <w:r>
        <w:rPr>
          <w:szCs w:val="24"/>
          <w:lang w:val="lt-LT"/>
        </w:rPr>
        <w:t>cijos</w:t>
      </w:r>
      <w:r w:rsidR="00531653" w:rsidRPr="00531653">
        <w:rPr>
          <w:szCs w:val="24"/>
          <w:lang w:val="lt-LT"/>
        </w:rPr>
        <w:t xml:space="preserve"> priemon</w:t>
      </w:r>
      <w:r w:rsidR="00D82F20">
        <w:rPr>
          <w:szCs w:val="24"/>
          <w:lang w:val="lt-LT"/>
        </w:rPr>
        <w:t>ių</w:t>
      </w:r>
      <w:r w:rsidR="00531653" w:rsidRPr="00531653">
        <w:rPr>
          <w:szCs w:val="24"/>
          <w:lang w:val="lt-LT"/>
        </w:rPr>
        <w:t xml:space="preserve"> </w:t>
      </w:r>
      <w:r w:rsidR="00B556DB">
        <w:rPr>
          <w:szCs w:val="24"/>
          <w:lang w:val="lt-LT"/>
        </w:rPr>
        <w:t xml:space="preserve">(įstaigų </w:t>
      </w:r>
      <w:r w:rsidR="004B7DDB">
        <w:rPr>
          <w:szCs w:val="24"/>
          <w:lang w:val="lt-LT"/>
        </w:rPr>
        <w:t xml:space="preserve">interneto </w:t>
      </w:r>
      <w:r w:rsidR="00B556DB">
        <w:rPr>
          <w:szCs w:val="24"/>
          <w:lang w:val="lt-LT"/>
        </w:rPr>
        <w:t>svetain</w:t>
      </w:r>
      <w:r w:rsidR="004B7DDB">
        <w:rPr>
          <w:szCs w:val="24"/>
          <w:lang w:val="lt-LT"/>
        </w:rPr>
        <w:t>e</w:t>
      </w:r>
      <w:r w:rsidR="00B556DB">
        <w:rPr>
          <w:szCs w:val="24"/>
          <w:lang w:val="lt-LT"/>
        </w:rPr>
        <w:t>s, vieš</w:t>
      </w:r>
      <w:r w:rsidR="004B7DDB">
        <w:rPr>
          <w:szCs w:val="24"/>
          <w:lang w:val="lt-LT"/>
        </w:rPr>
        <w:t>us</w:t>
      </w:r>
      <w:r w:rsidR="00B556DB">
        <w:rPr>
          <w:szCs w:val="24"/>
          <w:lang w:val="lt-LT"/>
        </w:rPr>
        <w:t xml:space="preserve"> pranešim</w:t>
      </w:r>
      <w:r w:rsidR="004B7DDB">
        <w:rPr>
          <w:szCs w:val="24"/>
          <w:lang w:val="lt-LT"/>
        </w:rPr>
        <w:t>us</w:t>
      </w:r>
      <w:r w:rsidR="00B556DB">
        <w:rPr>
          <w:szCs w:val="24"/>
          <w:lang w:val="lt-LT"/>
        </w:rPr>
        <w:t xml:space="preserve">, </w:t>
      </w:r>
      <w:r w:rsidR="007F4FE8">
        <w:rPr>
          <w:szCs w:val="24"/>
          <w:lang w:val="lt-LT"/>
        </w:rPr>
        <w:t>informacini</w:t>
      </w:r>
      <w:r w:rsidR="004B7DDB">
        <w:rPr>
          <w:szCs w:val="24"/>
          <w:lang w:val="lt-LT"/>
        </w:rPr>
        <w:t>us</w:t>
      </w:r>
      <w:r w:rsidR="007F4FE8">
        <w:rPr>
          <w:szCs w:val="24"/>
          <w:lang w:val="lt-LT"/>
        </w:rPr>
        <w:t xml:space="preserve"> </w:t>
      </w:r>
      <w:r w:rsidR="00B556DB">
        <w:rPr>
          <w:szCs w:val="24"/>
          <w:lang w:val="lt-LT"/>
        </w:rPr>
        <w:t>stend</w:t>
      </w:r>
      <w:r w:rsidR="004B7DDB">
        <w:rPr>
          <w:szCs w:val="24"/>
          <w:lang w:val="lt-LT"/>
        </w:rPr>
        <w:t>us</w:t>
      </w:r>
      <w:r w:rsidR="00B556DB">
        <w:rPr>
          <w:szCs w:val="24"/>
          <w:lang w:val="lt-LT"/>
        </w:rPr>
        <w:t xml:space="preserve"> šalia įstaig</w:t>
      </w:r>
      <w:r w:rsidR="007F4FE8">
        <w:rPr>
          <w:szCs w:val="24"/>
          <w:lang w:val="lt-LT"/>
        </w:rPr>
        <w:t>ų</w:t>
      </w:r>
      <w:r w:rsidR="00B556DB">
        <w:rPr>
          <w:szCs w:val="24"/>
          <w:lang w:val="lt-LT"/>
        </w:rPr>
        <w:t xml:space="preserve"> pastat</w:t>
      </w:r>
      <w:r w:rsidR="007F4FE8">
        <w:rPr>
          <w:szCs w:val="24"/>
          <w:lang w:val="lt-LT"/>
        </w:rPr>
        <w:t>ų</w:t>
      </w:r>
      <w:r w:rsidR="001423D7">
        <w:rPr>
          <w:szCs w:val="24"/>
          <w:lang w:val="lt-LT"/>
        </w:rPr>
        <w:t xml:space="preserve">, </w:t>
      </w:r>
      <w:r w:rsidR="00204BB1" w:rsidRPr="00204BB1">
        <w:rPr>
          <w:szCs w:val="24"/>
          <w:lang w:val="lt-LT"/>
        </w:rPr>
        <w:t>įstaigos paskyr</w:t>
      </w:r>
      <w:r w:rsidR="004B7DDB">
        <w:rPr>
          <w:szCs w:val="24"/>
          <w:lang w:val="lt-LT"/>
        </w:rPr>
        <w:t>a</w:t>
      </w:r>
      <w:r w:rsidR="00204BB1" w:rsidRPr="00204BB1">
        <w:rPr>
          <w:szCs w:val="24"/>
          <w:lang w:val="lt-LT"/>
        </w:rPr>
        <w:t>s socialiniuose tinkluose</w:t>
      </w:r>
      <w:r w:rsidR="00204BB1">
        <w:rPr>
          <w:szCs w:val="24"/>
          <w:lang w:val="lt-LT"/>
        </w:rPr>
        <w:t>,</w:t>
      </w:r>
      <w:r w:rsidR="00204BB1" w:rsidRPr="00204BB1">
        <w:rPr>
          <w:szCs w:val="24"/>
          <w:lang w:val="lt-LT"/>
        </w:rPr>
        <w:t xml:space="preserve"> </w:t>
      </w:r>
      <w:r w:rsidR="00B60E36" w:rsidRPr="00B60E36">
        <w:rPr>
          <w:szCs w:val="24"/>
          <w:lang w:val="lt-LT"/>
        </w:rPr>
        <w:t>greito atsakymo optin</w:t>
      </w:r>
      <w:r w:rsidR="004B7DDB">
        <w:rPr>
          <w:szCs w:val="24"/>
          <w:lang w:val="lt-LT"/>
        </w:rPr>
        <w:t>e</w:t>
      </w:r>
      <w:r w:rsidR="007F4FE8">
        <w:rPr>
          <w:szCs w:val="24"/>
          <w:lang w:val="lt-LT"/>
        </w:rPr>
        <w:t>s</w:t>
      </w:r>
      <w:r w:rsidR="00B60E36" w:rsidRPr="00B60E36">
        <w:rPr>
          <w:szCs w:val="24"/>
          <w:lang w:val="lt-LT"/>
        </w:rPr>
        <w:t xml:space="preserve"> </w:t>
      </w:r>
      <w:r w:rsidR="00043EFE" w:rsidRPr="00B60E36">
        <w:rPr>
          <w:szCs w:val="24"/>
          <w:lang w:val="lt-LT"/>
        </w:rPr>
        <w:t>etiket</w:t>
      </w:r>
      <w:r w:rsidR="004B7DDB">
        <w:rPr>
          <w:szCs w:val="24"/>
          <w:lang w:val="lt-LT"/>
        </w:rPr>
        <w:t>e</w:t>
      </w:r>
      <w:r w:rsidR="007F4FE8">
        <w:rPr>
          <w:szCs w:val="24"/>
          <w:lang w:val="lt-LT"/>
        </w:rPr>
        <w:t xml:space="preserve">s su nuorodomis </w:t>
      </w:r>
      <w:r w:rsidR="00B60E36" w:rsidRPr="00B60E36">
        <w:rPr>
          <w:szCs w:val="24"/>
          <w:lang w:val="lt-LT"/>
        </w:rPr>
        <w:t xml:space="preserve">į </w:t>
      </w:r>
      <w:r w:rsidR="00B60E36">
        <w:rPr>
          <w:szCs w:val="24"/>
          <w:lang w:val="lt-LT"/>
        </w:rPr>
        <w:t>įstaigos</w:t>
      </w:r>
      <w:r w:rsidR="00B60E36" w:rsidRPr="00B60E36">
        <w:rPr>
          <w:szCs w:val="24"/>
          <w:lang w:val="lt-LT"/>
        </w:rPr>
        <w:t xml:space="preserve"> interneto svetainę </w:t>
      </w:r>
      <w:r w:rsidR="00581C75">
        <w:rPr>
          <w:szCs w:val="24"/>
          <w:lang w:val="lt-LT"/>
        </w:rPr>
        <w:t xml:space="preserve">ar kitą </w:t>
      </w:r>
      <w:r w:rsidR="00204BB1">
        <w:rPr>
          <w:szCs w:val="24"/>
          <w:lang w:val="lt-LT"/>
        </w:rPr>
        <w:t xml:space="preserve">karantino metu </w:t>
      </w:r>
      <w:r w:rsidR="00581C75">
        <w:rPr>
          <w:szCs w:val="24"/>
          <w:lang w:val="lt-LT"/>
        </w:rPr>
        <w:t xml:space="preserve">svarbią </w:t>
      </w:r>
      <w:r w:rsidR="001F2C5C">
        <w:rPr>
          <w:szCs w:val="24"/>
          <w:lang w:val="lt-LT"/>
        </w:rPr>
        <w:t>įstaigos</w:t>
      </w:r>
      <w:r w:rsidR="00581C75">
        <w:rPr>
          <w:szCs w:val="24"/>
          <w:lang w:val="lt-LT"/>
        </w:rPr>
        <w:t xml:space="preserve"> informaciją</w:t>
      </w:r>
      <w:r w:rsidR="00B60E36" w:rsidRPr="00B60E36">
        <w:rPr>
          <w:szCs w:val="24"/>
          <w:lang w:val="lt-LT"/>
        </w:rPr>
        <w:t xml:space="preserve"> </w:t>
      </w:r>
      <w:r w:rsidR="00D82F20">
        <w:rPr>
          <w:szCs w:val="24"/>
          <w:lang w:val="lt-LT"/>
        </w:rPr>
        <w:t>i</w:t>
      </w:r>
      <w:r w:rsidR="00B556DB">
        <w:rPr>
          <w:szCs w:val="24"/>
          <w:lang w:val="lt-LT"/>
        </w:rPr>
        <w:t xml:space="preserve">r </w:t>
      </w:r>
      <w:r w:rsidR="00D82F20">
        <w:rPr>
          <w:szCs w:val="24"/>
          <w:lang w:val="lt-LT"/>
        </w:rPr>
        <w:t>pan</w:t>
      </w:r>
      <w:r w:rsidR="00B556DB">
        <w:rPr>
          <w:szCs w:val="24"/>
          <w:lang w:val="lt-LT"/>
        </w:rPr>
        <w:t>.</w:t>
      </w:r>
      <w:r w:rsidR="003F07A5">
        <w:rPr>
          <w:szCs w:val="24"/>
          <w:lang w:val="lt-LT"/>
        </w:rPr>
        <w:t>);</w:t>
      </w:r>
    </w:p>
    <w:p w14:paraId="76A390B6" w14:textId="77777777" w:rsidR="00CB640B" w:rsidRDefault="00CB640B" w:rsidP="00692548">
      <w:pPr>
        <w:pStyle w:val="Sraopastraipa"/>
        <w:numPr>
          <w:ilvl w:val="0"/>
          <w:numId w:val="7"/>
        </w:numPr>
        <w:tabs>
          <w:tab w:val="left" w:pos="993"/>
        </w:tabs>
        <w:spacing w:before="120" w:after="120" w:line="360" w:lineRule="auto"/>
        <w:ind w:left="1276" w:hanging="283"/>
        <w:contextualSpacing w:val="0"/>
        <w:jc w:val="both"/>
        <w:rPr>
          <w:szCs w:val="24"/>
          <w:lang w:val="lt-LT"/>
        </w:rPr>
      </w:pPr>
      <w:r>
        <w:rPr>
          <w:szCs w:val="24"/>
          <w:lang w:val="lt-LT"/>
        </w:rPr>
        <w:t xml:space="preserve">viešai skelbiama informacija turi būti nedelsiant atnaujinama pasikeitus paslaugų teikimo ar </w:t>
      </w:r>
      <w:r w:rsidR="00224B55">
        <w:rPr>
          <w:szCs w:val="24"/>
          <w:lang w:val="lt-LT"/>
        </w:rPr>
        <w:t>asmenų</w:t>
      </w:r>
      <w:r>
        <w:rPr>
          <w:szCs w:val="24"/>
          <w:lang w:val="lt-LT"/>
        </w:rPr>
        <w:t xml:space="preserve"> aptarnavimo įstaigoje </w:t>
      </w:r>
      <w:r w:rsidR="004B7DDB">
        <w:rPr>
          <w:szCs w:val="24"/>
          <w:lang w:val="lt-LT"/>
        </w:rPr>
        <w:t>tvarkai</w:t>
      </w:r>
      <w:r w:rsidR="00692548">
        <w:rPr>
          <w:szCs w:val="24"/>
          <w:lang w:val="lt-LT"/>
        </w:rPr>
        <w:t xml:space="preserve"> (įdiegus naujas komunikacijos priemones, </w:t>
      </w:r>
      <w:r w:rsidR="00692548" w:rsidRPr="00692548">
        <w:rPr>
          <w:szCs w:val="24"/>
          <w:lang w:val="lt-LT"/>
        </w:rPr>
        <w:t>pasikeitus darbo valand</w:t>
      </w:r>
      <w:r w:rsidR="00692548">
        <w:rPr>
          <w:szCs w:val="24"/>
          <w:lang w:val="lt-LT"/>
        </w:rPr>
        <w:t xml:space="preserve">oms </w:t>
      </w:r>
      <w:r w:rsidR="00692548" w:rsidRPr="00692548">
        <w:rPr>
          <w:szCs w:val="24"/>
          <w:lang w:val="lt-LT"/>
        </w:rPr>
        <w:t>ir pan</w:t>
      </w:r>
      <w:r w:rsidR="00692548">
        <w:rPr>
          <w:szCs w:val="24"/>
          <w:lang w:val="lt-LT"/>
        </w:rPr>
        <w:t>.)</w:t>
      </w:r>
      <w:r>
        <w:rPr>
          <w:szCs w:val="24"/>
          <w:lang w:val="lt-LT"/>
        </w:rPr>
        <w:t>;</w:t>
      </w:r>
    </w:p>
    <w:p w14:paraId="76A390B7" w14:textId="77777777" w:rsidR="00531653" w:rsidRPr="00531653" w:rsidRDefault="000D51C0" w:rsidP="00692548">
      <w:pPr>
        <w:pStyle w:val="Sraopastraipa"/>
        <w:numPr>
          <w:ilvl w:val="0"/>
          <w:numId w:val="7"/>
        </w:numPr>
        <w:tabs>
          <w:tab w:val="left" w:pos="993"/>
        </w:tabs>
        <w:spacing w:before="120" w:after="120" w:line="360" w:lineRule="auto"/>
        <w:ind w:left="1276" w:hanging="283"/>
        <w:contextualSpacing w:val="0"/>
        <w:jc w:val="both"/>
        <w:rPr>
          <w:szCs w:val="24"/>
          <w:lang w:val="lt-LT"/>
        </w:rPr>
      </w:pPr>
      <w:r>
        <w:rPr>
          <w:szCs w:val="24"/>
          <w:lang w:val="lt-LT"/>
        </w:rPr>
        <w:t>asmenims</w:t>
      </w:r>
      <w:r w:rsidR="00531653" w:rsidRPr="00531653">
        <w:rPr>
          <w:szCs w:val="24"/>
          <w:lang w:val="lt-LT"/>
        </w:rPr>
        <w:t xml:space="preserve"> turi būti teikiama </w:t>
      </w:r>
      <w:r w:rsidR="003F07A5">
        <w:rPr>
          <w:szCs w:val="24"/>
          <w:lang w:val="lt-LT"/>
        </w:rPr>
        <w:t>k</w:t>
      </w:r>
      <w:r w:rsidR="004B7DDB">
        <w:rPr>
          <w:szCs w:val="24"/>
          <w:lang w:val="lt-LT"/>
        </w:rPr>
        <w:t>uo</w:t>
      </w:r>
      <w:r w:rsidR="003F07A5">
        <w:rPr>
          <w:szCs w:val="24"/>
          <w:lang w:val="lt-LT"/>
        </w:rPr>
        <w:t xml:space="preserve"> </w:t>
      </w:r>
      <w:r w:rsidR="003A26B3">
        <w:rPr>
          <w:szCs w:val="24"/>
          <w:lang w:val="lt-LT"/>
        </w:rPr>
        <w:t>konkretesnė</w:t>
      </w:r>
      <w:r w:rsidR="00531653" w:rsidRPr="00531653">
        <w:rPr>
          <w:szCs w:val="24"/>
          <w:lang w:val="lt-LT"/>
        </w:rPr>
        <w:t xml:space="preserve"> informacija apie tai, kokias įstaigų teikiamas paslaugas galima gauti karantino metu ir kokiais būdais </w:t>
      </w:r>
      <w:r w:rsidR="004B7DDB">
        <w:rPr>
          <w:szCs w:val="24"/>
          <w:lang w:val="lt-LT"/>
        </w:rPr>
        <w:t xml:space="preserve">dėl </w:t>
      </w:r>
      <w:r w:rsidR="00531653" w:rsidRPr="00531653">
        <w:rPr>
          <w:szCs w:val="24"/>
          <w:lang w:val="lt-LT"/>
        </w:rPr>
        <w:t>šių paslaugų galima kreiptis</w:t>
      </w:r>
      <w:r w:rsidR="003F07A5">
        <w:rPr>
          <w:szCs w:val="24"/>
          <w:lang w:val="lt-LT"/>
        </w:rPr>
        <w:t>. Siekiant aiškumo</w:t>
      </w:r>
      <w:r w:rsidR="003A26B3">
        <w:rPr>
          <w:szCs w:val="24"/>
          <w:lang w:val="lt-LT"/>
        </w:rPr>
        <w:t>,</w:t>
      </w:r>
      <w:r w:rsidR="003F07A5">
        <w:rPr>
          <w:szCs w:val="24"/>
          <w:lang w:val="lt-LT"/>
        </w:rPr>
        <w:t xml:space="preserve"> informacija gali būti struktūruojama pagal atskiras paslaugų rūšis ar </w:t>
      </w:r>
      <w:r w:rsidR="00CB640B">
        <w:rPr>
          <w:szCs w:val="24"/>
          <w:lang w:val="lt-LT"/>
        </w:rPr>
        <w:t xml:space="preserve">galimus </w:t>
      </w:r>
      <w:r w:rsidR="003F07A5">
        <w:rPr>
          <w:szCs w:val="24"/>
          <w:lang w:val="lt-LT"/>
        </w:rPr>
        <w:t>kreipimosi būdus</w:t>
      </w:r>
      <w:r w:rsidR="004B7DDB">
        <w:rPr>
          <w:szCs w:val="24"/>
          <w:lang w:val="lt-LT"/>
        </w:rPr>
        <w:t>.</w:t>
      </w:r>
    </w:p>
    <w:p w14:paraId="76A390B8" w14:textId="77777777" w:rsidR="00556BD3" w:rsidRDefault="00554EE5" w:rsidP="0094588F">
      <w:pPr>
        <w:pStyle w:val="Sraopastraipa"/>
        <w:numPr>
          <w:ilvl w:val="0"/>
          <w:numId w:val="5"/>
        </w:numPr>
        <w:spacing w:before="120" w:after="120" w:line="360" w:lineRule="auto"/>
        <w:ind w:left="993" w:hanging="284"/>
        <w:contextualSpacing w:val="0"/>
        <w:jc w:val="both"/>
        <w:rPr>
          <w:szCs w:val="24"/>
          <w:lang w:val="lt-LT"/>
        </w:rPr>
      </w:pPr>
      <w:r w:rsidRPr="00B26611">
        <w:rPr>
          <w:i/>
          <w:szCs w:val="24"/>
          <w:lang w:val="lt-LT"/>
        </w:rPr>
        <w:t>Darbo organizavimas</w:t>
      </w:r>
      <w:r w:rsidRPr="00B26611">
        <w:rPr>
          <w:szCs w:val="24"/>
          <w:lang w:val="lt-LT"/>
        </w:rPr>
        <w:t>.</w:t>
      </w:r>
      <w:r w:rsidR="00531653" w:rsidRPr="00B26611">
        <w:rPr>
          <w:szCs w:val="24"/>
          <w:lang w:val="lt-LT"/>
        </w:rPr>
        <w:t xml:space="preserve"> </w:t>
      </w:r>
      <w:r w:rsidR="00A802A2">
        <w:rPr>
          <w:szCs w:val="24"/>
          <w:lang w:val="lt-LT"/>
        </w:rPr>
        <w:t>Į</w:t>
      </w:r>
      <w:r w:rsidR="00D275B9" w:rsidRPr="00B26611">
        <w:rPr>
          <w:szCs w:val="24"/>
          <w:lang w:val="lt-LT"/>
        </w:rPr>
        <w:t>staigos</w:t>
      </w:r>
      <w:r w:rsidR="00B26611" w:rsidRPr="00B26611">
        <w:rPr>
          <w:szCs w:val="24"/>
          <w:lang w:val="lt-LT"/>
        </w:rPr>
        <w:t>,</w:t>
      </w:r>
      <w:r w:rsidR="00D275B9" w:rsidRPr="00B26611">
        <w:rPr>
          <w:szCs w:val="24"/>
          <w:lang w:val="lt-LT"/>
        </w:rPr>
        <w:t xml:space="preserve"> užtikrindamos paslaugų asmenims prieinamumą, šių paslaugų teikimo ir asmenų aptarnavimo nepertraukiamumą</w:t>
      </w:r>
      <w:r w:rsidR="00B26611" w:rsidRPr="00B26611">
        <w:rPr>
          <w:szCs w:val="24"/>
          <w:lang w:val="lt-LT"/>
        </w:rPr>
        <w:t xml:space="preserve">, turi </w:t>
      </w:r>
      <w:r w:rsidR="00AB598B">
        <w:rPr>
          <w:szCs w:val="24"/>
          <w:lang w:val="lt-LT"/>
        </w:rPr>
        <w:t xml:space="preserve">prisitaikyti </w:t>
      </w:r>
      <w:r w:rsidR="00B26611" w:rsidRPr="00B26611">
        <w:rPr>
          <w:szCs w:val="24"/>
          <w:lang w:val="lt-LT"/>
        </w:rPr>
        <w:t xml:space="preserve">veikti karantino sąlygomis ir atitinkamai koreguoti </w:t>
      </w:r>
      <w:r w:rsidR="00524C88">
        <w:rPr>
          <w:szCs w:val="24"/>
          <w:lang w:val="lt-LT"/>
        </w:rPr>
        <w:t>savo</w:t>
      </w:r>
      <w:r w:rsidR="00B26611" w:rsidRPr="00B26611">
        <w:rPr>
          <w:szCs w:val="24"/>
          <w:lang w:val="lt-LT"/>
        </w:rPr>
        <w:t xml:space="preserve"> darbo organizavimą:</w:t>
      </w:r>
    </w:p>
    <w:p w14:paraId="76A390B9" w14:textId="77777777" w:rsidR="00524C88" w:rsidRDefault="00C418E5" w:rsidP="00D47D09">
      <w:pPr>
        <w:pStyle w:val="Sraopastraipa"/>
        <w:numPr>
          <w:ilvl w:val="0"/>
          <w:numId w:val="8"/>
        </w:numPr>
        <w:spacing w:before="120" w:after="120" w:line="360" w:lineRule="auto"/>
        <w:ind w:left="1276" w:hanging="283"/>
        <w:contextualSpacing w:val="0"/>
        <w:jc w:val="both"/>
        <w:rPr>
          <w:szCs w:val="24"/>
          <w:lang w:val="lt-LT"/>
        </w:rPr>
      </w:pPr>
      <w:r w:rsidRPr="00286EA3">
        <w:rPr>
          <w:i/>
          <w:szCs w:val="24"/>
          <w:lang w:val="lt-LT"/>
        </w:rPr>
        <w:t>didinant</w:t>
      </w:r>
      <w:r w:rsidR="00524C88" w:rsidRPr="00286EA3">
        <w:rPr>
          <w:i/>
          <w:szCs w:val="24"/>
          <w:lang w:val="lt-LT"/>
        </w:rPr>
        <w:t xml:space="preserve"> įstaigos paslaugų prieinamumą</w:t>
      </w:r>
      <w:r w:rsidR="00524C88">
        <w:rPr>
          <w:szCs w:val="24"/>
          <w:lang w:val="lt-LT"/>
        </w:rPr>
        <w:t xml:space="preserve">, </w:t>
      </w:r>
      <w:r w:rsidR="00B26611" w:rsidRPr="00D47D09">
        <w:rPr>
          <w:szCs w:val="24"/>
          <w:lang w:val="lt-LT"/>
        </w:rPr>
        <w:t xml:space="preserve">tikslinga atsisakyti </w:t>
      </w:r>
      <w:r w:rsidR="00F24574" w:rsidRPr="00D47D09">
        <w:rPr>
          <w:szCs w:val="24"/>
          <w:lang w:val="lt-LT"/>
        </w:rPr>
        <w:t>karantino sąlygom</w:t>
      </w:r>
      <w:r w:rsidR="00910A19">
        <w:rPr>
          <w:szCs w:val="24"/>
          <w:lang w:val="lt-LT"/>
        </w:rPr>
        <w:t>i</w:t>
      </w:r>
      <w:r w:rsidR="00F24574" w:rsidRPr="00D47D09">
        <w:rPr>
          <w:szCs w:val="24"/>
          <w:lang w:val="lt-LT"/>
        </w:rPr>
        <w:t xml:space="preserve">s </w:t>
      </w:r>
      <w:r w:rsidR="00531653" w:rsidRPr="00D47D09">
        <w:rPr>
          <w:szCs w:val="24"/>
          <w:lang w:val="lt-LT"/>
        </w:rPr>
        <w:t xml:space="preserve">perteklinio formalumo, </w:t>
      </w:r>
      <w:r w:rsidR="00145E39" w:rsidRPr="00D47D09">
        <w:rPr>
          <w:szCs w:val="24"/>
          <w:lang w:val="lt-LT"/>
        </w:rPr>
        <w:t>priimant asmenų prašymus</w:t>
      </w:r>
      <w:r w:rsidR="004B7DDB">
        <w:rPr>
          <w:szCs w:val="24"/>
          <w:lang w:val="lt-LT"/>
        </w:rPr>
        <w:t>,</w:t>
      </w:r>
      <w:r w:rsidR="00145E39" w:rsidRPr="00D47D09">
        <w:rPr>
          <w:szCs w:val="24"/>
          <w:lang w:val="lt-LT"/>
        </w:rPr>
        <w:t xml:space="preserve"> ir sudar</w:t>
      </w:r>
      <w:r w:rsidR="004C7F43" w:rsidRPr="00D47D09">
        <w:rPr>
          <w:szCs w:val="24"/>
          <w:lang w:val="lt-LT"/>
        </w:rPr>
        <w:t>yti</w:t>
      </w:r>
      <w:r w:rsidR="00145E39" w:rsidRPr="00D47D09">
        <w:rPr>
          <w:szCs w:val="24"/>
          <w:lang w:val="lt-LT"/>
        </w:rPr>
        <w:t xml:space="preserve"> kuo lankstesnes sąlygas </w:t>
      </w:r>
      <w:r w:rsidR="004C7F43" w:rsidRPr="00D47D09">
        <w:rPr>
          <w:szCs w:val="24"/>
          <w:lang w:val="lt-LT"/>
        </w:rPr>
        <w:t xml:space="preserve">asmenims </w:t>
      </w:r>
      <w:r w:rsidR="00556BD3" w:rsidRPr="00D47D09">
        <w:rPr>
          <w:szCs w:val="24"/>
          <w:lang w:val="lt-LT"/>
        </w:rPr>
        <w:t>pateikti prašymus</w:t>
      </w:r>
      <w:r w:rsidR="00A6189D" w:rsidRPr="00D47D09">
        <w:rPr>
          <w:szCs w:val="24"/>
          <w:lang w:val="lt-LT"/>
        </w:rPr>
        <w:t xml:space="preserve"> (</w:t>
      </w:r>
      <w:r w:rsidR="00D47D09" w:rsidRPr="00D47D09">
        <w:rPr>
          <w:szCs w:val="24"/>
          <w:lang w:val="lt-LT"/>
        </w:rPr>
        <w:t xml:space="preserve">sudaryti galimybes asmenims gauti paslaugas nesilaikant neesminių formalių reikalavimų ir nustatant pareigą šiuos trūkumus ištaisyti vėliau, </w:t>
      </w:r>
      <w:r w:rsidR="00A6189D" w:rsidRPr="00D47D09">
        <w:rPr>
          <w:szCs w:val="24"/>
          <w:lang w:val="lt-LT"/>
        </w:rPr>
        <w:t>palengvinti sąlygas kreiptis rizikos grup</w:t>
      </w:r>
      <w:r w:rsidR="009A43FA">
        <w:rPr>
          <w:szCs w:val="24"/>
          <w:lang w:val="lt-LT"/>
        </w:rPr>
        <w:t>ėms</w:t>
      </w:r>
      <w:r w:rsidR="00A6189D" w:rsidRPr="00D47D09">
        <w:rPr>
          <w:szCs w:val="24"/>
          <w:lang w:val="lt-LT"/>
        </w:rPr>
        <w:t xml:space="preserve"> priskiriamiems asmenims (pvz.</w:t>
      </w:r>
      <w:r w:rsidR="004B7DDB">
        <w:rPr>
          <w:szCs w:val="24"/>
          <w:lang w:val="lt-LT"/>
        </w:rPr>
        <w:t>,</w:t>
      </w:r>
      <w:r w:rsidR="00A6189D" w:rsidRPr="00D47D09">
        <w:rPr>
          <w:szCs w:val="24"/>
          <w:lang w:val="lt-LT"/>
        </w:rPr>
        <w:t xml:space="preserve"> dokumentus galėtų pateikti ar atsiimti artimieji), įvertinti tai, kad ne visi asmenys </w:t>
      </w:r>
      <w:r w:rsidR="00D47D09">
        <w:rPr>
          <w:szCs w:val="24"/>
          <w:lang w:val="lt-LT"/>
        </w:rPr>
        <w:t>turi galimybę</w:t>
      </w:r>
      <w:r w:rsidR="00A6189D" w:rsidRPr="00D47D09">
        <w:rPr>
          <w:szCs w:val="24"/>
          <w:lang w:val="lt-LT"/>
        </w:rPr>
        <w:t xml:space="preserve"> kreiptis elektroniniu bū</w:t>
      </w:r>
      <w:r w:rsidR="00927429" w:rsidRPr="00D47D09">
        <w:rPr>
          <w:szCs w:val="24"/>
          <w:lang w:val="lt-LT"/>
        </w:rPr>
        <w:t>du,</w:t>
      </w:r>
      <w:r w:rsidR="00A6189D" w:rsidRPr="00D47D09">
        <w:rPr>
          <w:szCs w:val="24"/>
          <w:lang w:val="lt-LT"/>
        </w:rPr>
        <w:t xml:space="preserve"> turi elektroninės atpažinties </w:t>
      </w:r>
      <w:r w:rsidR="00927429" w:rsidRPr="00D47D09">
        <w:rPr>
          <w:szCs w:val="24"/>
          <w:lang w:val="lt-LT"/>
        </w:rPr>
        <w:t>priemones a</w:t>
      </w:r>
      <w:r w:rsidR="00A6189D" w:rsidRPr="00D47D09">
        <w:rPr>
          <w:szCs w:val="24"/>
          <w:lang w:val="lt-LT"/>
        </w:rPr>
        <w:t>r gali dokumentus pasirašyti kvalifikuotu elektroniniu parašu ir pan.</w:t>
      </w:r>
      <w:r>
        <w:rPr>
          <w:szCs w:val="24"/>
          <w:lang w:val="lt-LT"/>
        </w:rPr>
        <w:t>;</w:t>
      </w:r>
    </w:p>
    <w:p w14:paraId="76A390BA" w14:textId="77777777" w:rsidR="00501ABF" w:rsidRPr="00501ABF" w:rsidRDefault="00C418E5" w:rsidP="00286EA3">
      <w:pPr>
        <w:pStyle w:val="Sraopastraipa"/>
        <w:numPr>
          <w:ilvl w:val="0"/>
          <w:numId w:val="8"/>
        </w:numPr>
        <w:spacing w:before="120" w:after="120" w:line="360" w:lineRule="auto"/>
        <w:ind w:left="1276" w:hanging="142"/>
        <w:contextualSpacing w:val="0"/>
        <w:jc w:val="both"/>
        <w:rPr>
          <w:szCs w:val="24"/>
          <w:lang w:val="lt-LT"/>
        </w:rPr>
      </w:pPr>
      <w:r w:rsidRPr="00286EA3">
        <w:rPr>
          <w:i/>
          <w:szCs w:val="24"/>
          <w:lang w:val="lt-LT"/>
        </w:rPr>
        <w:t>plečiant asmenų konsultavimo galimybes</w:t>
      </w:r>
      <w:r>
        <w:rPr>
          <w:szCs w:val="24"/>
          <w:lang w:val="lt-LT"/>
        </w:rPr>
        <w:t xml:space="preserve">, tikslinga </w:t>
      </w:r>
      <w:r w:rsidR="00286EA3" w:rsidRPr="00286EA3">
        <w:rPr>
          <w:szCs w:val="24"/>
          <w:lang w:val="lt-LT"/>
        </w:rPr>
        <w:t>sukurti atskiras elektroninio pašto dėžut</w:t>
      </w:r>
      <w:r w:rsidR="004B7DDB">
        <w:rPr>
          <w:szCs w:val="24"/>
          <w:lang w:val="lt-LT"/>
        </w:rPr>
        <w:t>e</w:t>
      </w:r>
      <w:r w:rsidR="00286EA3" w:rsidRPr="00286EA3">
        <w:rPr>
          <w:szCs w:val="24"/>
          <w:lang w:val="lt-LT"/>
        </w:rPr>
        <w:t>s konsultacijoms elektroniniu būdu teikti;</w:t>
      </w:r>
      <w:r w:rsidR="00286EA3">
        <w:rPr>
          <w:szCs w:val="24"/>
          <w:lang w:val="lt-LT"/>
        </w:rPr>
        <w:t xml:space="preserve"> </w:t>
      </w:r>
      <w:r w:rsidR="00286EA3" w:rsidRPr="00286EA3">
        <w:rPr>
          <w:szCs w:val="24"/>
          <w:lang w:val="lt-LT"/>
        </w:rPr>
        <w:t>sukurti įstaigos interneto svetainėje skiltį, skirtą atsakymams į dažniausiai užduodamus klausimus (DUK</w:t>
      </w:r>
      <w:r w:rsidR="00E21957">
        <w:rPr>
          <w:szCs w:val="24"/>
          <w:lang w:val="lt-LT"/>
        </w:rPr>
        <w:t>)</w:t>
      </w:r>
      <w:r w:rsidR="00E21957" w:rsidRPr="00E21957">
        <w:rPr>
          <w:szCs w:val="24"/>
          <w:lang w:val="lt-LT"/>
        </w:rPr>
        <w:t xml:space="preserve"> </w:t>
      </w:r>
      <w:r w:rsidR="00E21957" w:rsidRPr="00286EA3">
        <w:rPr>
          <w:szCs w:val="24"/>
          <w:lang w:val="lt-LT"/>
        </w:rPr>
        <w:t>pateikti</w:t>
      </w:r>
      <w:r w:rsidR="00286EA3">
        <w:rPr>
          <w:szCs w:val="24"/>
          <w:lang w:val="lt-LT"/>
        </w:rPr>
        <w:t xml:space="preserve">; </w:t>
      </w:r>
      <w:r w:rsidR="00B73B8E">
        <w:rPr>
          <w:szCs w:val="24"/>
          <w:lang w:val="lt-LT"/>
        </w:rPr>
        <w:t xml:space="preserve">asmenų konsultavimui </w:t>
      </w:r>
      <w:r w:rsidR="00501ABF">
        <w:rPr>
          <w:szCs w:val="24"/>
          <w:lang w:val="lt-LT"/>
        </w:rPr>
        <w:t xml:space="preserve">naudoti </w:t>
      </w:r>
      <w:r w:rsidR="00501ABF" w:rsidRPr="00501ABF">
        <w:rPr>
          <w:szCs w:val="24"/>
          <w:lang w:val="lt-LT"/>
        </w:rPr>
        <w:t>programin</w:t>
      </w:r>
      <w:r w:rsidR="00501ABF">
        <w:rPr>
          <w:szCs w:val="24"/>
          <w:lang w:val="lt-LT"/>
        </w:rPr>
        <w:t>ę</w:t>
      </w:r>
      <w:r w:rsidR="00501ABF" w:rsidRPr="00501ABF">
        <w:rPr>
          <w:szCs w:val="24"/>
          <w:lang w:val="lt-LT"/>
        </w:rPr>
        <w:t xml:space="preserve"> įrang</w:t>
      </w:r>
      <w:r w:rsidR="00501ABF">
        <w:rPr>
          <w:szCs w:val="24"/>
          <w:lang w:val="lt-LT"/>
        </w:rPr>
        <w:t>ą</w:t>
      </w:r>
      <w:r w:rsidR="00501ABF" w:rsidRPr="00501ABF">
        <w:rPr>
          <w:szCs w:val="24"/>
          <w:lang w:val="lt-LT"/>
        </w:rPr>
        <w:t xml:space="preserve"> </w:t>
      </w:r>
      <w:r w:rsidR="00501ABF" w:rsidRPr="00501ABF">
        <w:rPr>
          <w:i/>
          <w:szCs w:val="24"/>
          <w:lang w:val="lt-LT"/>
        </w:rPr>
        <w:t>Skype</w:t>
      </w:r>
      <w:r w:rsidR="00501ABF" w:rsidRPr="00501ABF">
        <w:rPr>
          <w:szCs w:val="24"/>
          <w:lang w:val="lt-LT"/>
        </w:rPr>
        <w:t xml:space="preserve">, </w:t>
      </w:r>
      <w:r w:rsidR="00501ABF" w:rsidRPr="00204BB1">
        <w:rPr>
          <w:szCs w:val="24"/>
          <w:lang w:val="lt-LT"/>
        </w:rPr>
        <w:t xml:space="preserve">apsikeitimo </w:t>
      </w:r>
      <w:r w:rsidR="000B0799">
        <w:rPr>
          <w:szCs w:val="24"/>
          <w:lang w:val="lt-LT"/>
        </w:rPr>
        <w:t xml:space="preserve">žinutėmis </w:t>
      </w:r>
      <w:r w:rsidR="00501ABF" w:rsidRPr="00204BB1">
        <w:rPr>
          <w:szCs w:val="24"/>
          <w:lang w:val="lt-LT"/>
        </w:rPr>
        <w:t>program</w:t>
      </w:r>
      <w:r w:rsidR="00F13153">
        <w:rPr>
          <w:szCs w:val="24"/>
          <w:lang w:val="lt-LT"/>
        </w:rPr>
        <w:t>as</w:t>
      </w:r>
      <w:r w:rsidR="00501ABF" w:rsidRPr="00204BB1">
        <w:rPr>
          <w:szCs w:val="24"/>
          <w:lang w:val="lt-LT"/>
        </w:rPr>
        <w:t xml:space="preserve"> </w:t>
      </w:r>
      <w:r w:rsidR="00501ABF">
        <w:rPr>
          <w:szCs w:val="24"/>
          <w:lang w:val="lt-LT"/>
        </w:rPr>
        <w:t>(</w:t>
      </w:r>
      <w:r w:rsidR="00501ABF" w:rsidRPr="00501ABF">
        <w:rPr>
          <w:i/>
          <w:szCs w:val="24"/>
          <w:lang w:val="lt-LT"/>
        </w:rPr>
        <w:t>Messenger</w:t>
      </w:r>
      <w:r w:rsidR="00501ABF" w:rsidRPr="00204BB1">
        <w:rPr>
          <w:szCs w:val="24"/>
          <w:lang w:val="lt-LT"/>
        </w:rPr>
        <w:t xml:space="preserve"> ir</w:t>
      </w:r>
      <w:r w:rsidR="00501ABF">
        <w:rPr>
          <w:szCs w:val="24"/>
          <w:lang w:val="lt-LT"/>
        </w:rPr>
        <w:t xml:space="preserve"> pan.), </w:t>
      </w:r>
      <w:r w:rsidR="00501ABF" w:rsidRPr="00501ABF">
        <w:rPr>
          <w:szCs w:val="24"/>
          <w:lang w:val="lt-LT"/>
        </w:rPr>
        <w:t>automatini</w:t>
      </w:r>
      <w:r w:rsidR="00501ABF">
        <w:rPr>
          <w:szCs w:val="24"/>
          <w:lang w:val="lt-LT"/>
        </w:rPr>
        <w:t>u</w:t>
      </w:r>
      <w:r w:rsidR="00501ABF" w:rsidRPr="00501ABF">
        <w:rPr>
          <w:szCs w:val="24"/>
          <w:lang w:val="lt-LT"/>
        </w:rPr>
        <w:t>s elektronini</w:t>
      </w:r>
      <w:r w:rsidR="00501ABF">
        <w:rPr>
          <w:szCs w:val="24"/>
          <w:lang w:val="lt-LT"/>
        </w:rPr>
        <w:t>u</w:t>
      </w:r>
      <w:r w:rsidR="00501ABF" w:rsidRPr="00501ABF">
        <w:rPr>
          <w:szCs w:val="24"/>
          <w:lang w:val="lt-LT"/>
        </w:rPr>
        <w:t>s vedli</w:t>
      </w:r>
      <w:r w:rsidR="00501ABF">
        <w:rPr>
          <w:szCs w:val="24"/>
          <w:lang w:val="lt-LT"/>
        </w:rPr>
        <w:t>u</w:t>
      </w:r>
      <w:r w:rsidR="00501ABF" w:rsidRPr="00501ABF">
        <w:rPr>
          <w:szCs w:val="24"/>
          <w:lang w:val="lt-LT"/>
        </w:rPr>
        <w:t>s</w:t>
      </w:r>
      <w:r w:rsidR="00501ABF">
        <w:rPr>
          <w:szCs w:val="24"/>
          <w:lang w:val="lt-LT"/>
        </w:rPr>
        <w:t xml:space="preserve"> </w:t>
      </w:r>
      <w:r w:rsidR="00501ABF" w:rsidRPr="00501ABF">
        <w:rPr>
          <w:szCs w:val="24"/>
          <w:lang w:val="lt-LT"/>
        </w:rPr>
        <w:t xml:space="preserve">(žr., pavyzdžiui, </w:t>
      </w:r>
      <w:r w:rsidR="00501ABF" w:rsidRPr="00286EA3">
        <w:rPr>
          <w:szCs w:val="24"/>
          <w:lang w:val="lt-LT"/>
        </w:rPr>
        <w:t>www.migracija.lt</w:t>
      </w:r>
      <w:r w:rsidR="00501ABF" w:rsidRPr="00501ABF">
        <w:rPr>
          <w:szCs w:val="24"/>
          <w:lang w:val="lt-LT"/>
        </w:rPr>
        <w:t>)</w:t>
      </w:r>
      <w:r w:rsidR="00286EA3">
        <w:rPr>
          <w:szCs w:val="24"/>
          <w:lang w:val="lt-LT"/>
        </w:rPr>
        <w:t>;</w:t>
      </w:r>
    </w:p>
    <w:p w14:paraId="76A390BB" w14:textId="77777777" w:rsidR="00145E39" w:rsidRDefault="000B0799" w:rsidP="00D47D09">
      <w:pPr>
        <w:pStyle w:val="Sraopastraipa"/>
        <w:numPr>
          <w:ilvl w:val="0"/>
          <w:numId w:val="8"/>
        </w:numPr>
        <w:spacing w:before="120" w:after="120" w:line="360" w:lineRule="auto"/>
        <w:ind w:left="1276" w:hanging="283"/>
        <w:contextualSpacing w:val="0"/>
        <w:jc w:val="both"/>
        <w:rPr>
          <w:szCs w:val="24"/>
          <w:lang w:val="lt-LT"/>
        </w:rPr>
      </w:pPr>
      <w:r>
        <w:rPr>
          <w:i/>
          <w:szCs w:val="24"/>
          <w:lang w:val="lt-LT"/>
        </w:rPr>
        <w:t xml:space="preserve">norint </w:t>
      </w:r>
      <w:r w:rsidR="00C81428">
        <w:rPr>
          <w:i/>
          <w:szCs w:val="24"/>
          <w:lang w:val="lt-LT"/>
        </w:rPr>
        <w:t>efektyv</w:t>
      </w:r>
      <w:r>
        <w:rPr>
          <w:i/>
          <w:szCs w:val="24"/>
          <w:lang w:val="lt-LT"/>
        </w:rPr>
        <w:t>iau valdyti</w:t>
      </w:r>
      <w:r w:rsidR="00C81428">
        <w:rPr>
          <w:i/>
          <w:szCs w:val="24"/>
          <w:lang w:val="lt-LT"/>
        </w:rPr>
        <w:t xml:space="preserve"> besikreipiančių asmenų sraut</w:t>
      </w:r>
      <w:r>
        <w:rPr>
          <w:i/>
          <w:szCs w:val="24"/>
          <w:lang w:val="lt-LT"/>
        </w:rPr>
        <w:t>us</w:t>
      </w:r>
      <w:r w:rsidR="00501ABF">
        <w:rPr>
          <w:szCs w:val="24"/>
          <w:lang w:val="lt-LT"/>
        </w:rPr>
        <w:t xml:space="preserve">, </w:t>
      </w:r>
      <w:r>
        <w:rPr>
          <w:szCs w:val="24"/>
          <w:lang w:val="lt-LT"/>
        </w:rPr>
        <w:t xml:space="preserve">vertėtų </w:t>
      </w:r>
      <w:r w:rsidR="00927429" w:rsidRPr="00D47D09">
        <w:rPr>
          <w:szCs w:val="24"/>
          <w:lang w:val="lt-LT"/>
        </w:rPr>
        <w:t xml:space="preserve">taikyti išankstinę registraciją, įdiegti autoatsakiklius (sudarant galimybę susiekti su asmeniu </w:t>
      </w:r>
      <w:r w:rsidR="00066813">
        <w:rPr>
          <w:szCs w:val="24"/>
          <w:lang w:val="lt-LT"/>
        </w:rPr>
        <w:t>kitu</w:t>
      </w:r>
      <w:r w:rsidR="001B0230" w:rsidRPr="00D47D09">
        <w:rPr>
          <w:szCs w:val="24"/>
          <w:lang w:val="lt-LT"/>
        </w:rPr>
        <w:t xml:space="preserve"> laiku</w:t>
      </w:r>
      <w:r w:rsidR="00927429" w:rsidRPr="00D47D09">
        <w:rPr>
          <w:szCs w:val="24"/>
          <w:lang w:val="lt-LT"/>
        </w:rPr>
        <w:t xml:space="preserve">), </w:t>
      </w:r>
      <w:r>
        <w:rPr>
          <w:szCs w:val="24"/>
          <w:lang w:val="lt-LT"/>
        </w:rPr>
        <w:t>atsižvelgiant į</w:t>
      </w:r>
      <w:r w:rsidR="00F13153">
        <w:rPr>
          <w:szCs w:val="24"/>
          <w:lang w:val="lt-LT"/>
        </w:rPr>
        <w:t xml:space="preserve"> besikreipiančių asmenų sraut</w:t>
      </w:r>
      <w:r>
        <w:rPr>
          <w:szCs w:val="24"/>
          <w:lang w:val="lt-LT"/>
        </w:rPr>
        <w:t>ą,</w:t>
      </w:r>
      <w:r w:rsidR="00F13153">
        <w:rPr>
          <w:szCs w:val="24"/>
          <w:lang w:val="lt-LT"/>
        </w:rPr>
        <w:t xml:space="preserve"> koreguoti (esant būtinumui – </w:t>
      </w:r>
      <w:r w:rsidR="001B0230" w:rsidRPr="00D47D09">
        <w:rPr>
          <w:szCs w:val="24"/>
          <w:lang w:val="lt-LT"/>
        </w:rPr>
        <w:t>pailginti</w:t>
      </w:r>
      <w:r w:rsidR="00F13153">
        <w:rPr>
          <w:szCs w:val="24"/>
          <w:lang w:val="lt-LT"/>
        </w:rPr>
        <w:t>)</w:t>
      </w:r>
      <w:r w:rsidR="001B0230" w:rsidRPr="00D47D09">
        <w:rPr>
          <w:szCs w:val="24"/>
          <w:lang w:val="lt-LT"/>
        </w:rPr>
        <w:t xml:space="preserve"> asmenų aptarnavimo </w:t>
      </w:r>
      <w:r w:rsidR="00927429" w:rsidRPr="00D47D09">
        <w:rPr>
          <w:szCs w:val="24"/>
          <w:lang w:val="lt-LT"/>
        </w:rPr>
        <w:t>telefon</w:t>
      </w:r>
      <w:r w:rsidR="001B0230" w:rsidRPr="00D47D09">
        <w:rPr>
          <w:szCs w:val="24"/>
          <w:lang w:val="lt-LT"/>
        </w:rPr>
        <w:t>u darbo valandas</w:t>
      </w:r>
      <w:r w:rsidR="00927429" w:rsidRPr="00D47D09">
        <w:rPr>
          <w:szCs w:val="24"/>
          <w:lang w:val="lt-LT"/>
        </w:rPr>
        <w:t xml:space="preserve"> ir pan.</w:t>
      </w:r>
      <w:r w:rsidR="001B0230" w:rsidRPr="00D47D09">
        <w:rPr>
          <w:szCs w:val="24"/>
          <w:lang w:val="lt-LT"/>
        </w:rPr>
        <w:t>;</w:t>
      </w:r>
    </w:p>
    <w:p w14:paraId="76A390BC" w14:textId="77777777" w:rsidR="00D840C8" w:rsidRDefault="00524C88" w:rsidP="00D47D09">
      <w:pPr>
        <w:pStyle w:val="Sraopastraipa"/>
        <w:numPr>
          <w:ilvl w:val="0"/>
          <w:numId w:val="8"/>
        </w:numPr>
        <w:spacing w:before="120" w:after="120" w:line="360" w:lineRule="auto"/>
        <w:ind w:left="1276" w:hanging="283"/>
        <w:contextualSpacing w:val="0"/>
        <w:jc w:val="both"/>
        <w:rPr>
          <w:szCs w:val="24"/>
          <w:lang w:val="lt-LT"/>
        </w:rPr>
      </w:pPr>
      <w:r w:rsidRPr="00286EA3">
        <w:rPr>
          <w:i/>
          <w:szCs w:val="24"/>
          <w:lang w:val="lt-LT"/>
        </w:rPr>
        <w:lastRenderedPageBreak/>
        <w:t>siekiant optimaliau panaudoti įstaigos išteklius</w:t>
      </w:r>
      <w:r w:rsidR="00C418E5" w:rsidRPr="00286EA3">
        <w:rPr>
          <w:i/>
          <w:szCs w:val="24"/>
          <w:lang w:val="lt-LT"/>
        </w:rPr>
        <w:t xml:space="preserve"> </w:t>
      </w:r>
      <w:r w:rsidR="00286EA3" w:rsidRPr="00286EA3">
        <w:rPr>
          <w:i/>
          <w:szCs w:val="24"/>
          <w:lang w:val="lt-LT"/>
        </w:rPr>
        <w:t>ir užtikrinti darbuotojų saugą</w:t>
      </w:r>
      <w:r>
        <w:rPr>
          <w:szCs w:val="24"/>
          <w:lang w:val="lt-LT"/>
        </w:rPr>
        <w:t xml:space="preserve">, </w:t>
      </w:r>
      <w:r w:rsidR="000B0799">
        <w:rPr>
          <w:szCs w:val="24"/>
          <w:lang w:val="lt-LT"/>
        </w:rPr>
        <w:t xml:space="preserve">galima būtų </w:t>
      </w:r>
      <w:r w:rsidR="00531653" w:rsidRPr="00556BD3">
        <w:rPr>
          <w:szCs w:val="24"/>
          <w:lang w:val="lt-LT"/>
        </w:rPr>
        <w:t>tarpinstitucin</w:t>
      </w:r>
      <w:r w:rsidR="00D840C8">
        <w:rPr>
          <w:szCs w:val="24"/>
          <w:lang w:val="lt-LT"/>
        </w:rPr>
        <w:t>į</w:t>
      </w:r>
      <w:r w:rsidR="00531653" w:rsidRPr="00556BD3">
        <w:rPr>
          <w:szCs w:val="24"/>
          <w:lang w:val="lt-LT"/>
        </w:rPr>
        <w:t xml:space="preserve"> </w:t>
      </w:r>
      <w:r w:rsidR="0072177A" w:rsidRPr="00556BD3">
        <w:rPr>
          <w:szCs w:val="24"/>
          <w:lang w:val="lt-LT"/>
        </w:rPr>
        <w:t>bendradarbiavim</w:t>
      </w:r>
      <w:r w:rsidR="00D840C8">
        <w:rPr>
          <w:szCs w:val="24"/>
          <w:lang w:val="lt-LT"/>
        </w:rPr>
        <w:t>ą</w:t>
      </w:r>
      <w:r w:rsidR="0072177A" w:rsidRPr="00556BD3">
        <w:rPr>
          <w:szCs w:val="24"/>
          <w:lang w:val="lt-LT"/>
        </w:rPr>
        <w:t xml:space="preserve"> </w:t>
      </w:r>
      <w:r w:rsidR="000B0799">
        <w:rPr>
          <w:szCs w:val="24"/>
          <w:lang w:val="lt-LT"/>
        </w:rPr>
        <w:t xml:space="preserve">dėl </w:t>
      </w:r>
      <w:r w:rsidR="00D840C8">
        <w:rPr>
          <w:szCs w:val="24"/>
          <w:lang w:val="lt-LT"/>
        </w:rPr>
        <w:t>paslaug</w:t>
      </w:r>
      <w:r w:rsidR="001B0230">
        <w:rPr>
          <w:szCs w:val="24"/>
          <w:lang w:val="lt-LT"/>
        </w:rPr>
        <w:t>ų asmenims teikimo</w:t>
      </w:r>
      <w:r w:rsidR="00286EA3" w:rsidRPr="00286EA3">
        <w:rPr>
          <w:szCs w:val="24"/>
          <w:lang w:val="lt-LT"/>
        </w:rPr>
        <w:t xml:space="preserve"> </w:t>
      </w:r>
      <w:r w:rsidR="00286EA3">
        <w:rPr>
          <w:szCs w:val="24"/>
          <w:lang w:val="lt-LT"/>
        </w:rPr>
        <w:t xml:space="preserve">vykdyti </w:t>
      </w:r>
      <w:r w:rsidR="00BF5B19">
        <w:rPr>
          <w:szCs w:val="24"/>
          <w:lang w:val="lt-LT"/>
        </w:rPr>
        <w:t xml:space="preserve">plačiau </w:t>
      </w:r>
      <w:r w:rsidR="00286EA3">
        <w:rPr>
          <w:szCs w:val="24"/>
          <w:lang w:val="lt-LT"/>
        </w:rPr>
        <w:t>panaudojant informacines ir ryšių technologijas</w:t>
      </w:r>
      <w:r w:rsidR="00BF5B19">
        <w:rPr>
          <w:szCs w:val="24"/>
          <w:lang w:val="lt-LT"/>
        </w:rPr>
        <w:t xml:space="preserve"> (elektroninį paštą, nuotoliniam</w:t>
      </w:r>
      <w:r w:rsidR="000B0799">
        <w:rPr>
          <w:szCs w:val="24"/>
          <w:lang w:val="lt-LT"/>
        </w:rPr>
        <w:t xml:space="preserve"> </w:t>
      </w:r>
      <w:r w:rsidR="00415679">
        <w:rPr>
          <w:szCs w:val="24"/>
          <w:lang w:val="lt-LT"/>
        </w:rPr>
        <w:t>/</w:t>
      </w:r>
      <w:r w:rsidR="000B0799">
        <w:rPr>
          <w:szCs w:val="24"/>
          <w:lang w:val="lt-LT"/>
        </w:rPr>
        <w:t xml:space="preserve"> </w:t>
      </w:r>
      <w:r w:rsidR="00415679">
        <w:rPr>
          <w:szCs w:val="24"/>
          <w:lang w:val="lt-LT"/>
        </w:rPr>
        <w:t>komandiniam</w:t>
      </w:r>
      <w:r w:rsidR="00BF5B19">
        <w:rPr>
          <w:szCs w:val="24"/>
          <w:lang w:val="lt-LT"/>
        </w:rPr>
        <w:t xml:space="preserve"> </w:t>
      </w:r>
      <w:r w:rsidR="00415679">
        <w:rPr>
          <w:szCs w:val="24"/>
          <w:lang w:val="lt-LT"/>
        </w:rPr>
        <w:t>darbui skirtas programas</w:t>
      </w:r>
      <w:r w:rsidR="000B0799">
        <w:rPr>
          <w:szCs w:val="24"/>
          <w:lang w:val="lt-LT"/>
        </w:rPr>
        <w:t xml:space="preserve"> </w:t>
      </w:r>
      <w:r w:rsidR="00415679">
        <w:rPr>
          <w:szCs w:val="24"/>
          <w:lang w:val="lt-LT"/>
        </w:rPr>
        <w:t>/</w:t>
      </w:r>
      <w:r w:rsidR="000B0799">
        <w:rPr>
          <w:szCs w:val="24"/>
          <w:lang w:val="lt-LT"/>
        </w:rPr>
        <w:t xml:space="preserve"> </w:t>
      </w:r>
      <w:r w:rsidR="00415679">
        <w:rPr>
          <w:szCs w:val="24"/>
          <w:lang w:val="lt-LT"/>
        </w:rPr>
        <w:t>platformas)</w:t>
      </w:r>
      <w:r w:rsidR="00BF5B19">
        <w:rPr>
          <w:szCs w:val="24"/>
          <w:lang w:val="lt-LT"/>
        </w:rPr>
        <w:t>;</w:t>
      </w:r>
      <w:r w:rsidR="00531653" w:rsidRPr="00556BD3">
        <w:rPr>
          <w:szCs w:val="24"/>
          <w:lang w:val="lt-LT"/>
        </w:rPr>
        <w:t xml:space="preserve"> </w:t>
      </w:r>
      <w:r w:rsidR="00A435A9" w:rsidRPr="00556BD3">
        <w:rPr>
          <w:szCs w:val="24"/>
          <w:lang w:val="lt-LT"/>
        </w:rPr>
        <w:t>išnaudoti nuotolinio darbo privalumus suburiant nuotoliniu būdu dirbančių specialistų grupes atskiriems (probleminiams) asmenų aptarnavimo ar paslaugų jiems suteikimo klausimams nagrinėti</w:t>
      </w:r>
      <w:r w:rsidR="000B0799">
        <w:rPr>
          <w:szCs w:val="24"/>
          <w:lang w:val="lt-LT"/>
        </w:rPr>
        <w:t>, jiems</w:t>
      </w:r>
      <w:r w:rsidR="00A435A9" w:rsidRPr="00556BD3">
        <w:rPr>
          <w:szCs w:val="24"/>
          <w:lang w:val="lt-LT"/>
        </w:rPr>
        <w:t xml:space="preserve"> sp</w:t>
      </w:r>
      <w:r w:rsidR="000B0799">
        <w:rPr>
          <w:szCs w:val="24"/>
          <w:lang w:val="lt-LT"/>
        </w:rPr>
        <w:t>r</w:t>
      </w:r>
      <w:r w:rsidR="00A435A9" w:rsidRPr="00556BD3">
        <w:rPr>
          <w:szCs w:val="24"/>
          <w:lang w:val="lt-LT"/>
        </w:rPr>
        <w:t>ęsti</w:t>
      </w:r>
      <w:r w:rsidR="00415679">
        <w:rPr>
          <w:szCs w:val="24"/>
          <w:lang w:val="lt-LT"/>
        </w:rPr>
        <w:t xml:space="preserve"> ir pan</w:t>
      </w:r>
      <w:r w:rsidR="00D47D09">
        <w:rPr>
          <w:szCs w:val="24"/>
          <w:lang w:val="lt-LT"/>
        </w:rPr>
        <w:t>.</w:t>
      </w:r>
    </w:p>
    <w:p w14:paraId="76A390BD" w14:textId="4F9FBEDF" w:rsidR="00554EE5" w:rsidRPr="00E260F3" w:rsidRDefault="00554EE5" w:rsidP="00094C8F">
      <w:pPr>
        <w:pStyle w:val="Sraopastraipa"/>
        <w:numPr>
          <w:ilvl w:val="0"/>
          <w:numId w:val="5"/>
        </w:numPr>
        <w:spacing w:before="120" w:after="120" w:line="360" w:lineRule="auto"/>
        <w:ind w:left="993" w:hanging="284"/>
        <w:contextualSpacing w:val="0"/>
        <w:jc w:val="both"/>
        <w:rPr>
          <w:szCs w:val="24"/>
          <w:lang w:val="lt-LT"/>
        </w:rPr>
      </w:pPr>
      <w:r w:rsidRPr="00554EE5">
        <w:rPr>
          <w:i/>
          <w:szCs w:val="24"/>
          <w:lang w:val="lt-LT"/>
        </w:rPr>
        <w:t>Asmens sauga.</w:t>
      </w:r>
      <w:r>
        <w:rPr>
          <w:szCs w:val="24"/>
          <w:lang w:val="lt-LT"/>
        </w:rPr>
        <w:t xml:space="preserve"> Jeigu neatidėliotina</w:t>
      </w:r>
      <w:r w:rsidR="008B2A72">
        <w:rPr>
          <w:szCs w:val="24"/>
          <w:lang w:val="lt-LT"/>
        </w:rPr>
        <w:t>i</w:t>
      </w:r>
      <w:r>
        <w:rPr>
          <w:szCs w:val="24"/>
          <w:lang w:val="lt-LT"/>
        </w:rPr>
        <w:t xml:space="preserve">s ir išskirtinai </w:t>
      </w:r>
      <w:r w:rsidR="008B2A72">
        <w:rPr>
          <w:szCs w:val="24"/>
          <w:lang w:val="lt-LT"/>
        </w:rPr>
        <w:t xml:space="preserve">svarbiais atvejais </w:t>
      </w:r>
      <w:r w:rsidR="00977515">
        <w:rPr>
          <w:szCs w:val="24"/>
          <w:lang w:val="lt-LT"/>
        </w:rPr>
        <w:t>k</w:t>
      </w:r>
      <w:r w:rsidR="00977515" w:rsidRPr="005B6ED3">
        <w:rPr>
          <w:szCs w:val="24"/>
          <w:lang w:val="lt-LT"/>
        </w:rPr>
        <w:t xml:space="preserve">arantino </w:t>
      </w:r>
      <w:r w:rsidR="00977515">
        <w:rPr>
          <w:szCs w:val="24"/>
          <w:lang w:val="lt-LT"/>
        </w:rPr>
        <w:t xml:space="preserve">metu </w:t>
      </w:r>
      <w:r w:rsidR="008B2A72">
        <w:rPr>
          <w:szCs w:val="24"/>
          <w:lang w:val="lt-LT"/>
        </w:rPr>
        <w:t>tenka</w:t>
      </w:r>
      <w:r>
        <w:rPr>
          <w:szCs w:val="24"/>
          <w:lang w:val="lt-LT"/>
        </w:rPr>
        <w:t xml:space="preserve"> asmenis </w:t>
      </w:r>
      <w:r w:rsidR="008B2A72">
        <w:rPr>
          <w:szCs w:val="24"/>
          <w:lang w:val="lt-LT"/>
        </w:rPr>
        <w:t xml:space="preserve">fiziškai </w:t>
      </w:r>
      <w:r w:rsidR="00531653">
        <w:rPr>
          <w:szCs w:val="24"/>
          <w:lang w:val="lt-LT"/>
        </w:rPr>
        <w:t xml:space="preserve">(gyvai) </w:t>
      </w:r>
      <w:r>
        <w:rPr>
          <w:szCs w:val="24"/>
          <w:lang w:val="lt-LT"/>
        </w:rPr>
        <w:t xml:space="preserve">aptarnauti įstaigos priimamajame, </w:t>
      </w:r>
      <w:r w:rsidR="00475405">
        <w:rPr>
          <w:szCs w:val="24"/>
          <w:lang w:val="lt-LT"/>
        </w:rPr>
        <w:t>asmens</w:t>
      </w:r>
      <w:r w:rsidR="008B2A72">
        <w:rPr>
          <w:szCs w:val="24"/>
          <w:lang w:val="lt-LT"/>
        </w:rPr>
        <w:t xml:space="preserve"> darbas </w:t>
      </w:r>
      <w:r>
        <w:rPr>
          <w:szCs w:val="24"/>
          <w:lang w:val="lt-LT"/>
        </w:rPr>
        <w:t>turėtų būti organizuotas</w:t>
      </w:r>
      <w:r w:rsidRPr="005B6ED3">
        <w:rPr>
          <w:szCs w:val="24"/>
          <w:lang w:val="lt-LT"/>
        </w:rPr>
        <w:t xml:space="preserve"> taip, kad būtų </w:t>
      </w:r>
      <w:r>
        <w:rPr>
          <w:szCs w:val="24"/>
          <w:lang w:val="lt-LT"/>
        </w:rPr>
        <w:t xml:space="preserve">vykdomos </w:t>
      </w:r>
      <w:r w:rsidRPr="000D7DD4">
        <w:rPr>
          <w:szCs w:val="24"/>
          <w:lang w:val="lt-LT"/>
        </w:rPr>
        <w:t>Lietuvos Respublikos Vyriausybės 2020</w:t>
      </w:r>
      <w:r w:rsidR="00977515">
        <w:rPr>
          <w:szCs w:val="24"/>
          <w:lang w:val="lt-LT"/>
        </w:rPr>
        <w:t> </w:t>
      </w:r>
      <w:r w:rsidR="002E35BC">
        <w:rPr>
          <w:szCs w:val="24"/>
          <w:lang w:val="lt-LT"/>
        </w:rPr>
        <w:t>m. kovo 14 </w:t>
      </w:r>
      <w:r w:rsidRPr="000D7DD4">
        <w:rPr>
          <w:szCs w:val="24"/>
          <w:lang w:val="lt-LT"/>
        </w:rPr>
        <w:t>d. nutarimo Nr. 207 „Dėl karantino Lietuvos Respublikos teritorijoje paskelbimo“</w:t>
      </w:r>
      <w:r>
        <w:rPr>
          <w:szCs w:val="24"/>
          <w:lang w:val="lt-LT"/>
        </w:rPr>
        <w:t xml:space="preserve"> nuostatos ir Valstybės lygio ekstremaliosios situacijos valstybės operacijų vadovo</w:t>
      </w:r>
      <w:r w:rsidRPr="00340FC4">
        <w:rPr>
          <w:szCs w:val="24"/>
          <w:lang w:val="lt-LT"/>
        </w:rPr>
        <w:t xml:space="preserve"> </w:t>
      </w:r>
      <w:r>
        <w:rPr>
          <w:szCs w:val="24"/>
          <w:lang w:val="lt-LT"/>
        </w:rPr>
        <w:t xml:space="preserve">spendimai dėl asmens </w:t>
      </w:r>
      <w:r w:rsidRPr="00E260F3">
        <w:rPr>
          <w:szCs w:val="24"/>
          <w:lang w:val="lt-LT"/>
        </w:rPr>
        <w:t>apsaugos priemonių</w:t>
      </w:r>
      <w:r>
        <w:rPr>
          <w:szCs w:val="24"/>
          <w:lang w:val="lt-LT"/>
        </w:rPr>
        <w:t>.</w:t>
      </w:r>
    </w:p>
    <w:p w14:paraId="76A390BE" w14:textId="77777777" w:rsidR="00DE6DCA" w:rsidRDefault="001B3DA0" w:rsidP="005A33D6">
      <w:pPr>
        <w:spacing w:line="360" w:lineRule="auto"/>
        <w:ind w:firstLine="851"/>
        <w:jc w:val="both"/>
        <w:rPr>
          <w:lang w:val="lt-LT"/>
        </w:rPr>
      </w:pPr>
      <w:r>
        <w:rPr>
          <w:lang w:val="lt-LT"/>
        </w:rPr>
        <w:t xml:space="preserve">Tikimės, kad ši informacija padės įstaigoms </w:t>
      </w:r>
      <w:r w:rsidR="005A33D6">
        <w:rPr>
          <w:lang w:val="lt-LT"/>
        </w:rPr>
        <w:t xml:space="preserve">savo darbą organizuoti taip, kad </w:t>
      </w:r>
      <w:r w:rsidR="006A0958">
        <w:rPr>
          <w:lang w:val="lt-LT"/>
        </w:rPr>
        <w:t xml:space="preserve">karantino metu </w:t>
      </w:r>
      <w:r w:rsidR="005A33D6">
        <w:rPr>
          <w:lang w:val="lt-LT"/>
        </w:rPr>
        <w:t>b</w:t>
      </w:r>
      <w:r w:rsidR="006A0958">
        <w:rPr>
          <w:lang w:val="lt-LT"/>
        </w:rPr>
        <w:t>ūtų</w:t>
      </w:r>
      <w:r w:rsidR="005A33D6">
        <w:rPr>
          <w:lang w:val="lt-LT"/>
        </w:rPr>
        <w:t xml:space="preserve"> </w:t>
      </w:r>
      <w:r>
        <w:rPr>
          <w:lang w:val="lt-LT"/>
        </w:rPr>
        <w:t>užtikrin</w:t>
      </w:r>
      <w:r w:rsidR="005A33D6">
        <w:rPr>
          <w:lang w:val="lt-LT"/>
        </w:rPr>
        <w:t>amas paslaugų asmenims prieinamumas</w:t>
      </w:r>
      <w:r w:rsidR="005A33D6" w:rsidRPr="005A33D6">
        <w:rPr>
          <w:lang w:val="lt-LT"/>
        </w:rPr>
        <w:t>, šių paslaugų teikimo ir asm</w:t>
      </w:r>
      <w:r w:rsidR="005A33D6">
        <w:rPr>
          <w:lang w:val="lt-LT"/>
        </w:rPr>
        <w:t>enų aptarnavimo nepertraukiamumas.</w:t>
      </w:r>
      <w:r w:rsidR="008C126E">
        <w:rPr>
          <w:lang w:val="lt-LT"/>
        </w:rPr>
        <w:t xml:space="preserve"> Taip pat būtume dėkingi, jei šia informacija ministerijos pasidal</w:t>
      </w:r>
      <w:r w:rsidR="00370875">
        <w:rPr>
          <w:lang w:val="lt-LT"/>
        </w:rPr>
        <w:t>y</w:t>
      </w:r>
      <w:r w:rsidR="008C126E">
        <w:rPr>
          <w:lang w:val="lt-LT"/>
        </w:rPr>
        <w:t>tų su paslaugas teikiančiomis pavaldžiomis ar atskaitingomis įstaigomis, o Lietuvos savivaldybių asociacija – su savivaldybių administracijomis.</w:t>
      </w:r>
    </w:p>
    <w:p w14:paraId="76A390BF" w14:textId="77777777" w:rsidR="00340FC4" w:rsidRDefault="00340FC4" w:rsidP="006A31D7">
      <w:pPr>
        <w:rPr>
          <w:lang w:val="lt-LT"/>
        </w:rPr>
      </w:pPr>
    </w:p>
    <w:p w14:paraId="76A390C0" w14:textId="77777777" w:rsidR="00DE6DCA" w:rsidRDefault="00DE6DCA" w:rsidP="006A31D7">
      <w:pPr>
        <w:rPr>
          <w:lang w:val="lt-LT"/>
        </w:rPr>
      </w:pPr>
    </w:p>
    <w:p w14:paraId="76A390C1" w14:textId="77777777" w:rsidR="001B5D6B" w:rsidRPr="006A31D7" w:rsidRDefault="001B5D6B" w:rsidP="006A31D7">
      <w:pPr>
        <w:rPr>
          <w:lang w:val="lt-LT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6A31D7" w:rsidRPr="006A31D7" w14:paraId="76A390C4" w14:textId="77777777" w:rsidTr="00353274">
        <w:tc>
          <w:tcPr>
            <w:tcW w:w="4678" w:type="dxa"/>
          </w:tcPr>
          <w:p w14:paraId="76A390C2" w14:textId="77777777" w:rsidR="006A31D7" w:rsidRPr="006A31D7" w:rsidRDefault="006A31D7" w:rsidP="007816ED">
            <w:pPr>
              <w:ind w:left="-108"/>
              <w:rPr>
                <w:lang w:val="lt-LT"/>
              </w:rPr>
            </w:pPr>
            <w:r w:rsidRPr="006A31D7">
              <w:rPr>
                <w:lang w:val="lt-LT"/>
              </w:rPr>
              <w:t xml:space="preserve">Vidaus reikalų </w:t>
            </w:r>
            <w:r w:rsidR="007816ED">
              <w:rPr>
                <w:lang w:val="lt-LT"/>
              </w:rPr>
              <w:t>vice</w:t>
            </w:r>
            <w:r w:rsidRPr="006A31D7">
              <w:rPr>
                <w:lang w:val="lt-LT"/>
              </w:rPr>
              <w:t>ministr</w:t>
            </w:r>
            <w:r w:rsidR="007816ED">
              <w:rPr>
                <w:lang w:val="lt-LT"/>
              </w:rPr>
              <w:t>as</w:t>
            </w:r>
          </w:p>
        </w:tc>
        <w:tc>
          <w:tcPr>
            <w:tcW w:w="5103" w:type="dxa"/>
          </w:tcPr>
          <w:p w14:paraId="76A390C3" w14:textId="77777777" w:rsidR="006A31D7" w:rsidRPr="006A31D7" w:rsidRDefault="007816ED" w:rsidP="006A31D7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Česlovas Mulma</w:t>
            </w:r>
          </w:p>
        </w:tc>
      </w:tr>
    </w:tbl>
    <w:p w14:paraId="76A390C5" w14:textId="77777777" w:rsidR="006A31D7" w:rsidRDefault="006A31D7" w:rsidP="006A31D7">
      <w:pPr>
        <w:rPr>
          <w:lang w:val="lt-LT"/>
        </w:rPr>
      </w:pPr>
    </w:p>
    <w:p w14:paraId="76A390C6" w14:textId="77777777" w:rsidR="00D47D09" w:rsidRDefault="00D47D09" w:rsidP="006A31D7">
      <w:pPr>
        <w:rPr>
          <w:lang w:val="lt-LT"/>
        </w:rPr>
      </w:pPr>
    </w:p>
    <w:p w14:paraId="76A390C7" w14:textId="77777777" w:rsidR="00D47D09" w:rsidRDefault="00D47D09" w:rsidP="006A31D7">
      <w:pPr>
        <w:rPr>
          <w:lang w:val="lt-LT"/>
        </w:rPr>
      </w:pPr>
    </w:p>
    <w:p w14:paraId="76A390C8" w14:textId="77777777" w:rsidR="00D47D09" w:rsidRDefault="00D47D09" w:rsidP="006A31D7">
      <w:pPr>
        <w:rPr>
          <w:lang w:val="lt-LT"/>
        </w:rPr>
      </w:pPr>
    </w:p>
    <w:p w14:paraId="76A390C9" w14:textId="77777777" w:rsidR="00D47D09" w:rsidRDefault="00D47D09" w:rsidP="006A31D7">
      <w:pPr>
        <w:rPr>
          <w:lang w:val="lt-LT"/>
        </w:rPr>
      </w:pPr>
    </w:p>
    <w:p w14:paraId="76A390CA" w14:textId="77777777" w:rsidR="00D47D09" w:rsidRDefault="00D47D09" w:rsidP="006A31D7">
      <w:pPr>
        <w:rPr>
          <w:lang w:val="lt-LT"/>
        </w:rPr>
      </w:pPr>
    </w:p>
    <w:p w14:paraId="76A390CB" w14:textId="77777777" w:rsidR="00D47D09" w:rsidRDefault="00D47D09" w:rsidP="006A31D7">
      <w:pPr>
        <w:rPr>
          <w:lang w:val="lt-LT"/>
        </w:rPr>
      </w:pPr>
    </w:p>
    <w:p w14:paraId="76A390CC" w14:textId="77777777" w:rsidR="00D47D09" w:rsidRDefault="00D47D09" w:rsidP="006A31D7">
      <w:pPr>
        <w:rPr>
          <w:lang w:val="lt-LT"/>
        </w:rPr>
      </w:pPr>
    </w:p>
    <w:p w14:paraId="76A390CD" w14:textId="77777777" w:rsidR="00D47D09" w:rsidRDefault="00D47D09" w:rsidP="006A31D7">
      <w:pPr>
        <w:rPr>
          <w:lang w:val="lt-LT"/>
        </w:rPr>
      </w:pPr>
    </w:p>
    <w:p w14:paraId="76A390CE" w14:textId="77777777" w:rsidR="00D47D09" w:rsidRDefault="00D47D09" w:rsidP="006A31D7">
      <w:pPr>
        <w:rPr>
          <w:lang w:val="lt-LT"/>
        </w:rPr>
      </w:pPr>
    </w:p>
    <w:p w14:paraId="76A390CF" w14:textId="77777777" w:rsidR="00D47D09" w:rsidRDefault="00D47D09" w:rsidP="006A31D7">
      <w:pPr>
        <w:rPr>
          <w:lang w:val="lt-LT"/>
        </w:rPr>
      </w:pPr>
    </w:p>
    <w:p w14:paraId="76A390D0" w14:textId="77777777" w:rsidR="00D47D09" w:rsidRPr="006A31D7" w:rsidRDefault="00415679" w:rsidP="006A31D7">
      <w:pPr>
        <w:rPr>
          <w:lang w:val="lt-LT"/>
        </w:rPr>
      </w:pPr>
      <w:r w:rsidRPr="00415679">
        <w:rPr>
          <w:lang w:val="lt-LT"/>
        </w:rPr>
        <w:t>V. Vaškelis, tel. (8 5) 271 8274, el. p. virginijus.vaskelis@vrm.lt</w:t>
      </w:r>
    </w:p>
    <w:sectPr w:rsidR="00D47D09" w:rsidRPr="006A31D7" w:rsidSect="006A31D7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567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390D5" w14:textId="77777777" w:rsidR="00801FE1" w:rsidRDefault="00801FE1" w:rsidP="00DB30A6">
      <w:r>
        <w:separator/>
      </w:r>
    </w:p>
  </w:endnote>
  <w:endnote w:type="continuationSeparator" w:id="0">
    <w:p w14:paraId="76A390D6" w14:textId="77777777" w:rsidR="00801FE1" w:rsidRDefault="00801FE1" w:rsidP="00DB30A6">
      <w:r>
        <w:continuationSeparator/>
      </w:r>
    </w:p>
  </w:endnote>
  <w:endnote w:id="1">
    <w:p w14:paraId="76A390E1" w14:textId="77777777" w:rsidR="0074173A" w:rsidRPr="00D203E4" w:rsidRDefault="0074173A" w:rsidP="00730451">
      <w:pPr>
        <w:pStyle w:val="Dokumentoinaostekstas"/>
        <w:spacing w:after="120"/>
        <w:jc w:val="both"/>
        <w:rPr>
          <w:lang w:val="lt-LT"/>
        </w:rPr>
      </w:pPr>
      <w:r w:rsidRPr="00D203E4">
        <w:rPr>
          <w:rStyle w:val="Dokumentoinaosnumeris"/>
          <w:lang w:val="lt-LT"/>
        </w:rPr>
        <w:endnoteRef/>
      </w:r>
      <w:r w:rsidRPr="00D203E4">
        <w:rPr>
          <w:lang w:val="lt-LT"/>
        </w:rPr>
        <w:t xml:space="preserve"> </w:t>
      </w:r>
      <w:r w:rsidR="00370875">
        <w:rPr>
          <w:lang w:val="lt-LT"/>
        </w:rPr>
        <w:t>Viešojo sektoriaus įstaigos – v</w:t>
      </w:r>
      <w:r w:rsidRPr="00370875">
        <w:rPr>
          <w:lang w:val="lt-LT"/>
        </w:rPr>
        <w:t>alstybės ir savivaldyb</w:t>
      </w:r>
      <w:r w:rsidR="00370875">
        <w:rPr>
          <w:lang w:val="lt-LT"/>
        </w:rPr>
        <w:t>ės</w:t>
      </w:r>
      <w:r w:rsidRPr="00370875">
        <w:rPr>
          <w:lang w:val="lt-LT"/>
        </w:rPr>
        <w:t xml:space="preserve"> įstaig</w:t>
      </w:r>
      <w:r w:rsidR="00370875">
        <w:rPr>
          <w:lang w:val="lt-LT"/>
        </w:rPr>
        <w:t>os</w:t>
      </w:r>
      <w:r w:rsidRPr="00370875">
        <w:rPr>
          <w:lang w:val="lt-LT"/>
        </w:rPr>
        <w:t>, vieš</w:t>
      </w:r>
      <w:r w:rsidR="00370875">
        <w:rPr>
          <w:lang w:val="lt-LT"/>
        </w:rPr>
        <w:t>osios</w:t>
      </w:r>
      <w:r w:rsidRPr="00370875">
        <w:rPr>
          <w:lang w:val="lt-LT"/>
        </w:rPr>
        <w:t xml:space="preserve"> įstaig</w:t>
      </w:r>
      <w:r w:rsidR="00370875">
        <w:rPr>
          <w:lang w:val="lt-LT"/>
        </w:rPr>
        <w:t>os</w:t>
      </w:r>
      <w:r w:rsidRPr="00370875">
        <w:rPr>
          <w:lang w:val="lt-LT"/>
        </w:rPr>
        <w:t>, kurių savininkas ar dalininkas yra valstybė ar savivaldybė, valstybės ir savivaldybių valdom</w:t>
      </w:r>
      <w:r w:rsidR="00370875">
        <w:rPr>
          <w:lang w:val="lt-LT"/>
        </w:rPr>
        <w:t>os</w:t>
      </w:r>
      <w:r w:rsidRPr="00370875">
        <w:rPr>
          <w:lang w:val="lt-LT"/>
        </w:rPr>
        <w:t xml:space="preserve"> įmon</w:t>
      </w:r>
      <w:r w:rsidR="00370875">
        <w:rPr>
          <w:lang w:val="lt-LT"/>
        </w:rPr>
        <w:t>ės</w:t>
      </w:r>
      <w:r w:rsidR="00D82F20" w:rsidRPr="00370875">
        <w:rPr>
          <w:lang w:val="lt-LT"/>
        </w:rPr>
        <w:t xml:space="preserve"> (toliau – įstaigos)</w:t>
      </w:r>
      <w:r w:rsidRPr="00370875">
        <w:rPr>
          <w:lang w:val="lt-LT"/>
        </w:rPr>
        <w:t>.</w:t>
      </w:r>
    </w:p>
  </w:endnote>
  <w:endnote w:id="2">
    <w:p w14:paraId="76A390E2" w14:textId="77777777" w:rsidR="00D203E4" w:rsidRPr="00D203E4" w:rsidRDefault="00D203E4" w:rsidP="00730451">
      <w:pPr>
        <w:pStyle w:val="Dokumentoinaostekstas"/>
        <w:spacing w:after="120"/>
        <w:jc w:val="both"/>
        <w:rPr>
          <w:lang w:val="lt-LT"/>
        </w:rPr>
      </w:pPr>
      <w:r w:rsidRPr="00D203E4">
        <w:rPr>
          <w:rStyle w:val="Dokumentoinaosnumeris"/>
          <w:lang w:val="lt-LT"/>
        </w:rPr>
        <w:endnoteRef/>
      </w:r>
      <w:r w:rsidRPr="00D203E4">
        <w:rPr>
          <w:lang w:val="lt-LT"/>
        </w:rPr>
        <w:t xml:space="preserve"> </w:t>
      </w:r>
      <w:r w:rsidR="00CE3A7E">
        <w:rPr>
          <w:lang w:val="lt-LT"/>
        </w:rPr>
        <w:t>A</w:t>
      </w:r>
      <w:r w:rsidRPr="00D203E4">
        <w:rPr>
          <w:lang w:val="lt-LT"/>
        </w:rPr>
        <w:t xml:space="preserve">dministracinės ir </w:t>
      </w:r>
      <w:r>
        <w:rPr>
          <w:lang w:val="lt-LT"/>
        </w:rPr>
        <w:t>v</w:t>
      </w:r>
      <w:r w:rsidRPr="00D203E4">
        <w:rPr>
          <w:lang w:val="lt-LT"/>
        </w:rPr>
        <w:t xml:space="preserve">iešosios paslaugos, kaip jos yra </w:t>
      </w:r>
      <w:r>
        <w:rPr>
          <w:lang w:val="lt-LT"/>
        </w:rPr>
        <w:t xml:space="preserve">apibrėžtos Lietuvos Respublikos viešojo administravimo įstatymo 17 ir </w:t>
      </w:r>
      <w:r w:rsidR="00CE3A7E">
        <w:rPr>
          <w:lang w:val="lt-LT"/>
        </w:rPr>
        <w:t>18 daly</w:t>
      </w:r>
      <w:r w:rsidR="00751626">
        <w:rPr>
          <w:lang w:val="lt-LT"/>
        </w:rPr>
        <w:t>s</w:t>
      </w:r>
      <w:r w:rsidR="00CE3A7E">
        <w:rPr>
          <w:lang w:val="lt-LT"/>
        </w:rPr>
        <w:t>e.</w:t>
      </w:r>
    </w:p>
  </w:endnote>
  <w:endnote w:id="3">
    <w:p w14:paraId="76A390E3" w14:textId="77777777" w:rsidR="00751626" w:rsidRPr="00751626" w:rsidRDefault="00751626" w:rsidP="00C307AE">
      <w:pPr>
        <w:pStyle w:val="Dokumentoinaostekstas"/>
        <w:spacing w:after="120"/>
        <w:rPr>
          <w:lang w:val="lt-LT"/>
        </w:rPr>
      </w:pPr>
      <w:r>
        <w:rPr>
          <w:rStyle w:val="Dokumentoinaosnumeris"/>
        </w:rPr>
        <w:endnoteRef/>
      </w:r>
      <w:r w:rsidRPr="00751626">
        <w:rPr>
          <w:lang w:val="lt-LT"/>
        </w:rPr>
        <w:t xml:space="preserve"> </w:t>
      </w:r>
      <w:r>
        <w:rPr>
          <w:lang w:val="lt-LT"/>
        </w:rPr>
        <w:t>Asmuo, k</w:t>
      </w:r>
      <w:r w:rsidRPr="00751626">
        <w:rPr>
          <w:lang w:val="lt-LT"/>
        </w:rPr>
        <w:t>aip j</w:t>
      </w:r>
      <w:r>
        <w:rPr>
          <w:lang w:val="lt-LT"/>
        </w:rPr>
        <w:t>is yra apibrėžta</w:t>
      </w:r>
      <w:r w:rsidRPr="00751626">
        <w:rPr>
          <w:lang w:val="lt-LT"/>
        </w:rPr>
        <w:t xml:space="preserve">s Lietuvos Respublikos viešojo </w:t>
      </w:r>
      <w:r>
        <w:rPr>
          <w:lang w:val="lt-LT"/>
        </w:rPr>
        <w:t>administravimo įstatymo 13</w:t>
      </w:r>
      <w:r w:rsidRPr="00751626">
        <w:rPr>
          <w:lang w:val="lt-LT"/>
        </w:rPr>
        <w:t xml:space="preserve"> dalyje.</w:t>
      </w:r>
    </w:p>
  </w:endnote>
  <w:endnote w:id="4">
    <w:p w14:paraId="76A390E4" w14:textId="75120799" w:rsidR="00632EB5" w:rsidRPr="00CE3A7E" w:rsidRDefault="00CE3A7E" w:rsidP="00730451">
      <w:pPr>
        <w:pStyle w:val="Dokumentoinaostekstas"/>
        <w:spacing w:after="120"/>
        <w:jc w:val="both"/>
        <w:rPr>
          <w:lang w:val="lt-LT"/>
        </w:rPr>
      </w:pPr>
      <w:r>
        <w:rPr>
          <w:rStyle w:val="Dokumentoinaosnumeris"/>
        </w:rPr>
        <w:endnoteRef/>
      </w:r>
      <w:r w:rsidR="00370875">
        <w:rPr>
          <w:lang w:val="lt-LT"/>
        </w:rPr>
        <w:t xml:space="preserve"> </w:t>
      </w:r>
      <w:r w:rsidR="00370875">
        <w:rPr>
          <w:lang w:val="lt-LT"/>
        </w:rPr>
        <w:t>Įstaigos, administruojančios paslaugų teikimą</w:t>
      </w:r>
      <w:r w:rsidR="00475405">
        <w:rPr>
          <w:lang w:val="lt-LT"/>
        </w:rPr>
        <w:t>,</w:t>
      </w:r>
      <w:r w:rsidR="000D0B00">
        <w:rPr>
          <w:lang w:val="lt-LT"/>
        </w:rPr>
        <w:t xml:space="preserve"> – tai įstaigos</w:t>
      </w:r>
      <w:r w:rsidR="00370875">
        <w:rPr>
          <w:lang w:val="lt-LT"/>
        </w:rPr>
        <w:t xml:space="preserve">, </w:t>
      </w:r>
      <w:r w:rsidR="000D0B00">
        <w:rPr>
          <w:lang w:val="lt-LT"/>
        </w:rPr>
        <w:t xml:space="preserve">kurios </w:t>
      </w:r>
      <w:r w:rsidR="00370875">
        <w:rPr>
          <w:lang w:val="lt-LT"/>
        </w:rPr>
        <w:t>n</w:t>
      </w:r>
      <w:r w:rsidRPr="00CE3A7E">
        <w:rPr>
          <w:lang w:val="lt-LT"/>
        </w:rPr>
        <w:t>ustato paslaugos teikimo sąlygas, tvarką ar kitus reikalingus reikalavimus, išduoda leidimą teikti paslaugą, vykdo paslaugas teikiančių į</w:t>
      </w:r>
      <w:r w:rsidR="00475D86">
        <w:rPr>
          <w:lang w:val="lt-LT"/>
        </w:rPr>
        <w:t>staigų veiklos priežiūrą ir kt.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entelstinklelis"/>
      <w:tblW w:w="9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573"/>
      <w:gridCol w:w="1708"/>
    </w:tblGrid>
    <w:tr w:rsidR="005C4059" w14:paraId="76A390DD" w14:textId="77777777" w:rsidTr="00CB2C23">
      <w:trPr>
        <w:trHeight w:val="1276"/>
      </w:trPr>
      <w:tc>
        <w:tcPr>
          <w:tcW w:w="7573" w:type="dxa"/>
        </w:tcPr>
        <w:p w14:paraId="76A390DB" w14:textId="77777777" w:rsidR="005C4059" w:rsidRDefault="00593F33" w:rsidP="002A2934">
          <w:pPr>
            <w:pStyle w:val="Porat"/>
            <w:rPr>
              <w:lang w:val="lt-LT"/>
            </w:rPr>
          </w:pPr>
        </w:p>
      </w:tc>
      <w:tc>
        <w:tcPr>
          <w:tcW w:w="1708" w:type="dxa"/>
        </w:tcPr>
        <w:p w14:paraId="76A390DC" w14:textId="77777777" w:rsidR="005C4059" w:rsidRDefault="00F604DF" w:rsidP="00D97282">
          <w:pPr>
            <w:pStyle w:val="Porat"/>
            <w:ind w:left="-106" w:right="-203" w:hanging="2"/>
            <w:rPr>
              <w:lang w:val="lt-LT"/>
            </w:rPr>
          </w:pPr>
          <w:r>
            <w:rPr>
              <w:noProof/>
              <w:lang w:val="lt-LT" w:eastAsia="lt-LT"/>
            </w:rPr>
            <w:drawing>
              <wp:inline distT="0" distB="0" distL="0" distR="0" wp14:anchorId="76A390DF" wp14:editId="76A390E0">
                <wp:extent cx="1022350" cy="771525"/>
                <wp:effectExtent l="0" t="0" r="6350" b="9525"/>
                <wp:docPr id="5" name="Paveikslėli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ikime-laisve_30_L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350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6A390DE" w14:textId="77777777" w:rsidR="005C4059" w:rsidRDefault="00593F3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390D3" w14:textId="77777777" w:rsidR="00801FE1" w:rsidRDefault="00801FE1" w:rsidP="00DB30A6">
      <w:r>
        <w:separator/>
      </w:r>
    </w:p>
  </w:footnote>
  <w:footnote w:type="continuationSeparator" w:id="0">
    <w:p w14:paraId="76A390D4" w14:textId="77777777" w:rsidR="00801FE1" w:rsidRDefault="00801FE1" w:rsidP="00DB3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390D7" w14:textId="77777777" w:rsidR="00BA5CFC" w:rsidRDefault="00085A86" w:rsidP="00BA5CF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15384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15384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76A390D8" w14:textId="77777777" w:rsidR="00BA5CFC" w:rsidRDefault="00593F33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549327"/>
      <w:docPartObj>
        <w:docPartGallery w:val="Page Numbers (Top of Page)"/>
        <w:docPartUnique/>
      </w:docPartObj>
    </w:sdtPr>
    <w:sdtEndPr/>
    <w:sdtContent>
      <w:p w14:paraId="76A390D9" w14:textId="77777777" w:rsidR="006A31D7" w:rsidRDefault="006A31D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F33">
          <w:rPr>
            <w:noProof/>
          </w:rPr>
          <w:t>3</w:t>
        </w:r>
        <w:r>
          <w:fldChar w:fldCharType="end"/>
        </w:r>
      </w:p>
    </w:sdtContent>
  </w:sdt>
  <w:p w14:paraId="76A390DA" w14:textId="77777777" w:rsidR="006A31D7" w:rsidRDefault="006A31D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29C6"/>
    <w:multiLevelType w:val="hybridMultilevel"/>
    <w:tmpl w:val="7A188E66"/>
    <w:lvl w:ilvl="0" w:tplc="0427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CB55D8"/>
    <w:multiLevelType w:val="hybridMultilevel"/>
    <w:tmpl w:val="071E66A6"/>
    <w:lvl w:ilvl="0" w:tplc="0427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5061B0C"/>
    <w:multiLevelType w:val="hybridMultilevel"/>
    <w:tmpl w:val="C5806080"/>
    <w:lvl w:ilvl="0" w:tplc="0427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9197B2D"/>
    <w:multiLevelType w:val="hybridMultilevel"/>
    <w:tmpl w:val="6F6A9C8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0B3EA4"/>
    <w:multiLevelType w:val="hybridMultilevel"/>
    <w:tmpl w:val="87D46FD8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87166A1"/>
    <w:multiLevelType w:val="hybridMultilevel"/>
    <w:tmpl w:val="15E2F13E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B874FE9"/>
    <w:multiLevelType w:val="hybridMultilevel"/>
    <w:tmpl w:val="EC6C75E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9B"/>
    <w:rsid w:val="00006D43"/>
    <w:rsid w:val="000257C7"/>
    <w:rsid w:val="000343C1"/>
    <w:rsid w:val="0004069B"/>
    <w:rsid w:val="0004399A"/>
    <w:rsid w:val="00043EFE"/>
    <w:rsid w:val="0005618E"/>
    <w:rsid w:val="00065E63"/>
    <w:rsid w:val="00066813"/>
    <w:rsid w:val="000742EB"/>
    <w:rsid w:val="00077287"/>
    <w:rsid w:val="00084BC0"/>
    <w:rsid w:val="00085A86"/>
    <w:rsid w:val="000915D7"/>
    <w:rsid w:val="00094C8F"/>
    <w:rsid w:val="000A14FF"/>
    <w:rsid w:val="000A535A"/>
    <w:rsid w:val="000B0799"/>
    <w:rsid w:val="000B1820"/>
    <w:rsid w:val="000B302A"/>
    <w:rsid w:val="000B6FAB"/>
    <w:rsid w:val="000D0B00"/>
    <w:rsid w:val="000D51C0"/>
    <w:rsid w:val="000D7DD4"/>
    <w:rsid w:val="000E7A8A"/>
    <w:rsid w:val="001108E2"/>
    <w:rsid w:val="001168BF"/>
    <w:rsid w:val="00116FE4"/>
    <w:rsid w:val="001423D7"/>
    <w:rsid w:val="001448EF"/>
    <w:rsid w:val="00145E39"/>
    <w:rsid w:val="00177F77"/>
    <w:rsid w:val="0019136B"/>
    <w:rsid w:val="00192F40"/>
    <w:rsid w:val="001B0230"/>
    <w:rsid w:val="001B3DA0"/>
    <w:rsid w:val="001B5D6B"/>
    <w:rsid w:val="001C1BFB"/>
    <w:rsid w:val="001D3CD1"/>
    <w:rsid w:val="001E7AB7"/>
    <w:rsid w:val="001F2C5C"/>
    <w:rsid w:val="001F5416"/>
    <w:rsid w:val="00204BB1"/>
    <w:rsid w:val="002174A5"/>
    <w:rsid w:val="002214C2"/>
    <w:rsid w:val="00224B55"/>
    <w:rsid w:val="00237FAC"/>
    <w:rsid w:val="0025508D"/>
    <w:rsid w:val="0025599E"/>
    <w:rsid w:val="00256E38"/>
    <w:rsid w:val="00257E52"/>
    <w:rsid w:val="002622CF"/>
    <w:rsid w:val="00263408"/>
    <w:rsid w:val="00263583"/>
    <w:rsid w:val="00265030"/>
    <w:rsid w:val="00280F08"/>
    <w:rsid w:val="00285A6C"/>
    <w:rsid w:val="00286EA3"/>
    <w:rsid w:val="00292714"/>
    <w:rsid w:val="002A2934"/>
    <w:rsid w:val="002A44BA"/>
    <w:rsid w:val="002B3BD5"/>
    <w:rsid w:val="002C4AB8"/>
    <w:rsid w:val="002E35BC"/>
    <w:rsid w:val="002F5AF4"/>
    <w:rsid w:val="00306A8A"/>
    <w:rsid w:val="003079BC"/>
    <w:rsid w:val="003214F0"/>
    <w:rsid w:val="00330261"/>
    <w:rsid w:val="00340FC4"/>
    <w:rsid w:val="00345DE6"/>
    <w:rsid w:val="00370875"/>
    <w:rsid w:val="00371333"/>
    <w:rsid w:val="00373AC9"/>
    <w:rsid w:val="003948C6"/>
    <w:rsid w:val="003A26B3"/>
    <w:rsid w:val="003B2502"/>
    <w:rsid w:val="003C2530"/>
    <w:rsid w:val="003E583B"/>
    <w:rsid w:val="003F07A5"/>
    <w:rsid w:val="003F0BFD"/>
    <w:rsid w:val="004009EB"/>
    <w:rsid w:val="00402833"/>
    <w:rsid w:val="00402D81"/>
    <w:rsid w:val="00405628"/>
    <w:rsid w:val="00415679"/>
    <w:rsid w:val="0043524E"/>
    <w:rsid w:val="00443DAF"/>
    <w:rsid w:val="00472CA7"/>
    <w:rsid w:val="0047498C"/>
    <w:rsid w:val="00475405"/>
    <w:rsid w:val="00475D86"/>
    <w:rsid w:val="004929DF"/>
    <w:rsid w:val="004949DC"/>
    <w:rsid w:val="00497BF0"/>
    <w:rsid w:val="004B7DDB"/>
    <w:rsid w:val="004C2429"/>
    <w:rsid w:val="004C7F43"/>
    <w:rsid w:val="004D25E6"/>
    <w:rsid w:val="004E4D56"/>
    <w:rsid w:val="00501ABF"/>
    <w:rsid w:val="0050288B"/>
    <w:rsid w:val="00511B79"/>
    <w:rsid w:val="0051656D"/>
    <w:rsid w:val="00517A79"/>
    <w:rsid w:val="005211A3"/>
    <w:rsid w:val="0052414F"/>
    <w:rsid w:val="00524C88"/>
    <w:rsid w:val="005257ED"/>
    <w:rsid w:val="00531653"/>
    <w:rsid w:val="00537C57"/>
    <w:rsid w:val="00541F6F"/>
    <w:rsid w:val="00546219"/>
    <w:rsid w:val="0055151A"/>
    <w:rsid w:val="00554EE5"/>
    <w:rsid w:val="00556BD3"/>
    <w:rsid w:val="00572252"/>
    <w:rsid w:val="00577DB6"/>
    <w:rsid w:val="00581944"/>
    <w:rsid w:val="00581C75"/>
    <w:rsid w:val="0059317B"/>
    <w:rsid w:val="00593F33"/>
    <w:rsid w:val="00596C5D"/>
    <w:rsid w:val="005A0D67"/>
    <w:rsid w:val="005A1DD7"/>
    <w:rsid w:val="005A33D6"/>
    <w:rsid w:val="005A4144"/>
    <w:rsid w:val="005B6ED3"/>
    <w:rsid w:val="005C6497"/>
    <w:rsid w:val="005D3300"/>
    <w:rsid w:val="005D42D8"/>
    <w:rsid w:val="005D5DDC"/>
    <w:rsid w:val="005E5B7D"/>
    <w:rsid w:val="005F21C8"/>
    <w:rsid w:val="005F5EA9"/>
    <w:rsid w:val="006039CC"/>
    <w:rsid w:val="006105F2"/>
    <w:rsid w:val="00621B8F"/>
    <w:rsid w:val="00626BC9"/>
    <w:rsid w:val="00632EB5"/>
    <w:rsid w:val="00643F0C"/>
    <w:rsid w:val="006453B7"/>
    <w:rsid w:val="00692548"/>
    <w:rsid w:val="006A0958"/>
    <w:rsid w:val="006A2902"/>
    <w:rsid w:val="006A31D7"/>
    <w:rsid w:val="006A7753"/>
    <w:rsid w:val="006B1986"/>
    <w:rsid w:val="006C3B5F"/>
    <w:rsid w:val="006F121F"/>
    <w:rsid w:val="007006EE"/>
    <w:rsid w:val="00715384"/>
    <w:rsid w:val="007174C3"/>
    <w:rsid w:val="0072177A"/>
    <w:rsid w:val="0072549E"/>
    <w:rsid w:val="00730451"/>
    <w:rsid w:val="00733ED7"/>
    <w:rsid w:val="0074173A"/>
    <w:rsid w:val="007428D5"/>
    <w:rsid w:val="00751626"/>
    <w:rsid w:val="00751FCE"/>
    <w:rsid w:val="00763CF3"/>
    <w:rsid w:val="00764245"/>
    <w:rsid w:val="007816ED"/>
    <w:rsid w:val="007976F5"/>
    <w:rsid w:val="007A57C2"/>
    <w:rsid w:val="007D070D"/>
    <w:rsid w:val="007E1559"/>
    <w:rsid w:val="007E5792"/>
    <w:rsid w:val="007E7227"/>
    <w:rsid w:val="007F4FE8"/>
    <w:rsid w:val="0080073C"/>
    <w:rsid w:val="00801FE1"/>
    <w:rsid w:val="00803A2B"/>
    <w:rsid w:val="0081193A"/>
    <w:rsid w:val="00821F92"/>
    <w:rsid w:val="00822FCC"/>
    <w:rsid w:val="00841837"/>
    <w:rsid w:val="008429C9"/>
    <w:rsid w:val="0086052C"/>
    <w:rsid w:val="0087651F"/>
    <w:rsid w:val="008815C4"/>
    <w:rsid w:val="00882930"/>
    <w:rsid w:val="008A11B9"/>
    <w:rsid w:val="008A2FC7"/>
    <w:rsid w:val="008B2A72"/>
    <w:rsid w:val="008B6815"/>
    <w:rsid w:val="008C126E"/>
    <w:rsid w:val="008C1F60"/>
    <w:rsid w:val="008C2329"/>
    <w:rsid w:val="008C75BB"/>
    <w:rsid w:val="008C7D76"/>
    <w:rsid w:val="008D10E1"/>
    <w:rsid w:val="008E03E7"/>
    <w:rsid w:val="008E1676"/>
    <w:rsid w:val="008F7FA7"/>
    <w:rsid w:val="00904799"/>
    <w:rsid w:val="00910A19"/>
    <w:rsid w:val="00911428"/>
    <w:rsid w:val="009148A5"/>
    <w:rsid w:val="00915EC5"/>
    <w:rsid w:val="00927429"/>
    <w:rsid w:val="00935F50"/>
    <w:rsid w:val="00946748"/>
    <w:rsid w:val="00953FD1"/>
    <w:rsid w:val="00967766"/>
    <w:rsid w:val="00976636"/>
    <w:rsid w:val="00977515"/>
    <w:rsid w:val="009862F8"/>
    <w:rsid w:val="009A2081"/>
    <w:rsid w:val="009A43FA"/>
    <w:rsid w:val="009B7D6C"/>
    <w:rsid w:val="009C5D91"/>
    <w:rsid w:val="009D478C"/>
    <w:rsid w:val="009D7E4A"/>
    <w:rsid w:val="00A05D95"/>
    <w:rsid w:val="00A435A9"/>
    <w:rsid w:val="00A6189D"/>
    <w:rsid w:val="00A67106"/>
    <w:rsid w:val="00A802A2"/>
    <w:rsid w:val="00A90883"/>
    <w:rsid w:val="00AB598B"/>
    <w:rsid w:val="00AB701D"/>
    <w:rsid w:val="00AB78B8"/>
    <w:rsid w:val="00AB7E8A"/>
    <w:rsid w:val="00AC3E0A"/>
    <w:rsid w:val="00AD0586"/>
    <w:rsid w:val="00AE10B4"/>
    <w:rsid w:val="00AE1927"/>
    <w:rsid w:val="00AF22D9"/>
    <w:rsid w:val="00AF262B"/>
    <w:rsid w:val="00B05C95"/>
    <w:rsid w:val="00B17F1C"/>
    <w:rsid w:val="00B26611"/>
    <w:rsid w:val="00B5093E"/>
    <w:rsid w:val="00B523A5"/>
    <w:rsid w:val="00B556DB"/>
    <w:rsid w:val="00B60E36"/>
    <w:rsid w:val="00B73B8E"/>
    <w:rsid w:val="00B75CA7"/>
    <w:rsid w:val="00B81C80"/>
    <w:rsid w:val="00B83585"/>
    <w:rsid w:val="00B8485F"/>
    <w:rsid w:val="00BB67C7"/>
    <w:rsid w:val="00BC65CD"/>
    <w:rsid w:val="00BD5D46"/>
    <w:rsid w:val="00BE163F"/>
    <w:rsid w:val="00BF3D5C"/>
    <w:rsid w:val="00BF5B19"/>
    <w:rsid w:val="00C307AE"/>
    <w:rsid w:val="00C418E5"/>
    <w:rsid w:val="00C41A30"/>
    <w:rsid w:val="00C45200"/>
    <w:rsid w:val="00C533F6"/>
    <w:rsid w:val="00C66E56"/>
    <w:rsid w:val="00C81428"/>
    <w:rsid w:val="00C835A5"/>
    <w:rsid w:val="00C85BE0"/>
    <w:rsid w:val="00CA775B"/>
    <w:rsid w:val="00CB2C23"/>
    <w:rsid w:val="00CB640B"/>
    <w:rsid w:val="00CB76DC"/>
    <w:rsid w:val="00CC0C11"/>
    <w:rsid w:val="00CE1E4E"/>
    <w:rsid w:val="00CE3A7E"/>
    <w:rsid w:val="00CF712D"/>
    <w:rsid w:val="00D0233C"/>
    <w:rsid w:val="00D121AB"/>
    <w:rsid w:val="00D203E4"/>
    <w:rsid w:val="00D275B9"/>
    <w:rsid w:val="00D47D09"/>
    <w:rsid w:val="00D66C81"/>
    <w:rsid w:val="00D82F20"/>
    <w:rsid w:val="00D840C8"/>
    <w:rsid w:val="00D85AC9"/>
    <w:rsid w:val="00D9278F"/>
    <w:rsid w:val="00D92876"/>
    <w:rsid w:val="00D946AA"/>
    <w:rsid w:val="00D97282"/>
    <w:rsid w:val="00DA4C31"/>
    <w:rsid w:val="00DB06DA"/>
    <w:rsid w:val="00DB30A6"/>
    <w:rsid w:val="00DC04B2"/>
    <w:rsid w:val="00DC3A0F"/>
    <w:rsid w:val="00DC65DB"/>
    <w:rsid w:val="00DC7A8A"/>
    <w:rsid w:val="00DC7ABA"/>
    <w:rsid w:val="00DD1997"/>
    <w:rsid w:val="00DE4C88"/>
    <w:rsid w:val="00DE6DCA"/>
    <w:rsid w:val="00E048DE"/>
    <w:rsid w:val="00E07429"/>
    <w:rsid w:val="00E13018"/>
    <w:rsid w:val="00E1754D"/>
    <w:rsid w:val="00E21957"/>
    <w:rsid w:val="00E2251C"/>
    <w:rsid w:val="00E260F3"/>
    <w:rsid w:val="00E26F20"/>
    <w:rsid w:val="00E3067A"/>
    <w:rsid w:val="00E362FA"/>
    <w:rsid w:val="00E41195"/>
    <w:rsid w:val="00E73810"/>
    <w:rsid w:val="00E861CD"/>
    <w:rsid w:val="00EA119B"/>
    <w:rsid w:val="00EA67EB"/>
    <w:rsid w:val="00EB5E27"/>
    <w:rsid w:val="00EC08EB"/>
    <w:rsid w:val="00EC0CD9"/>
    <w:rsid w:val="00EC3692"/>
    <w:rsid w:val="00ED0204"/>
    <w:rsid w:val="00EF390F"/>
    <w:rsid w:val="00EF711F"/>
    <w:rsid w:val="00F13153"/>
    <w:rsid w:val="00F24574"/>
    <w:rsid w:val="00F41465"/>
    <w:rsid w:val="00F50388"/>
    <w:rsid w:val="00F55692"/>
    <w:rsid w:val="00F604DF"/>
    <w:rsid w:val="00F61E2F"/>
    <w:rsid w:val="00F62B78"/>
    <w:rsid w:val="00F9392B"/>
    <w:rsid w:val="00F9730F"/>
    <w:rsid w:val="00FB4AAA"/>
    <w:rsid w:val="00FB7631"/>
    <w:rsid w:val="00FC018A"/>
    <w:rsid w:val="00FC5E44"/>
    <w:rsid w:val="00FD687D"/>
    <w:rsid w:val="00FE163D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A39098"/>
  <w15:docId w15:val="{D19C4072-CBDA-48E0-A6CA-B94F8C5A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119B"/>
    <w:pPr>
      <w:spacing w:line="240" w:lineRule="auto"/>
    </w:pPr>
    <w:rPr>
      <w:rFonts w:eastAsia="Times New Roman" w:cs="Times New Roman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EA119B"/>
    <w:pPr>
      <w:tabs>
        <w:tab w:val="center" w:pos="4153"/>
        <w:tab w:val="right" w:pos="8306"/>
      </w:tabs>
    </w:pPr>
    <w:rPr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A119B"/>
    <w:rPr>
      <w:rFonts w:eastAsia="Times New Roman" w:cs="Times New Roman"/>
      <w:szCs w:val="20"/>
      <w:lang w:val="lt-LT"/>
    </w:rPr>
  </w:style>
  <w:style w:type="paragraph" w:styleId="Antrat">
    <w:name w:val="caption"/>
    <w:basedOn w:val="prastasis"/>
    <w:next w:val="prastasis"/>
    <w:qFormat/>
    <w:rsid w:val="00EA119B"/>
    <w:pPr>
      <w:jc w:val="center"/>
    </w:pPr>
    <w:rPr>
      <w:b/>
      <w:sz w:val="28"/>
      <w:lang w:val="lt-LT"/>
    </w:rPr>
  </w:style>
  <w:style w:type="character" w:styleId="Puslapionumeris">
    <w:name w:val="page number"/>
    <w:basedOn w:val="Numatytasispastraiposriftas"/>
    <w:rsid w:val="00EA119B"/>
  </w:style>
  <w:style w:type="character" w:styleId="Hipersaitas">
    <w:name w:val="Hyperlink"/>
    <w:basedOn w:val="Numatytasispastraiposriftas"/>
    <w:rsid w:val="00EA119B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EA119B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A119B"/>
    <w:rPr>
      <w:rFonts w:eastAsia="Times New Roman" w:cs="Times New Roman"/>
      <w:szCs w:val="20"/>
      <w:lang w:val="en-GB"/>
    </w:rPr>
  </w:style>
  <w:style w:type="table" w:styleId="Lentelstinklelis">
    <w:name w:val="Table Grid"/>
    <w:basedOn w:val="prastojilentel"/>
    <w:uiPriority w:val="59"/>
    <w:rsid w:val="00EA11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119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119B"/>
    <w:rPr>
      <w:rFonts w:ascii="Tahoma" w:eastAsia="Times New Roman" w:hAnsi="Tahoma" w:cs="Tahoma"/>
      <w:sz w:val="16"/>
      <w:szCs w:val="16"/>
      <w:lang w:val="en-GB"/>
    </w:rPr>
  </w:style>
  <w:style w:type="character" w:customStyle="1" w:styleId="dlxnowrap1">
    <w:name w:val="dlxnowrap1"/>
    <w:basedOn w:val="Numatytasispastraiposriftas"/>
    <w:rsid w:val="00084BC0"/>
  </w:style>
  <w:style w:type="paragraph" w:styleId="Puslapioinaostekstas">
    <w:name w:val="footnote text"/>
    <w:basedOn w:val="prastasis"/>
    <w:link w:val="PuslapioinaostekstasDiagrama"/>
    <w:semiHidden/>
    <w:rsid w:val="006A31D7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6A31D7"/>
    <w:rPr>
      <w:rFonts w:eastAsia="Times New Roman" w:cs="Times New Roman"/>
      <w:sz w:val="20"/>
      <w:szCs w:val="20"/>
      <w:lang w:val="en-GB"/>
    </w:rPr>
  </w:style>
  <w:style w:type="character" w:styleId="Puslapioinaosnuoroda">
    <w:name w:val="footnote reference"/>
    <w:basedOn w:val="Numatytasispastraiposriftas"/>
    <w:semiHidden/>
    <w:rsid w:val="006A31D7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E1754D"/>
    <w:pPr>
      <w:ind w:left="720"/>
      <w:contextualSpacing/>
    </w:p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74173A"/>
    <w:rPr>
      <w:sz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74173A"/>
    <w:rPr>
      <w:rFonts w:eastAsia="Times New Roman" w:cs="Times New Roman"/>
      <w:sz w:val="20"/>
      <w:szCs w:val="20"/>
      <w:lang w:val="en-GB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7417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ndrasisd@vrm.l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D698C-5C39-42A5-8F07-AAF82639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3696</Words>
  <Characters>2108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m05493</dc:creator>
  <cp:lastModifiedBy>Sigutė Pagirienė</cp:lastModifiedBy>
  <cp:revision>12</cp:revision>
  <cp:lastPrinted>2017-02-21T13:41:00Z</cp:lastPrinted>
  <dcterms:created xsi:type="dcterms:W3CDTF">2020-04-08T13:18:00Z</dcterms:created>
  <dcterms:modified xsi:type="dcterms:W3CDTF">2020-04-09T07:02:00Z</dcterms:modified>
</cp:coreProperties>
</file>